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61F724" w14:textId="77777777" w:rsidR="00A0276F" w:rsidRPr="0089507A" w:rsidRDefault="00A0276F" w:rsidP="00A71839">
      <w:pPr>
        <w:jc w:val="both"/>
        <w:rPr>
          <w:rFonts w:ascii="Times New Roman" w:hAnsi="Times New Roman" w:cs="Times New Roman"/>
          <w:bCs/>
          <w:sz w:val="24"/>
          <w:szCs w:val="24"/>
        </w:rPr>
      </w:pPr>
      <w:r w:rsidRPr="0089507A">
        <w:rPr>
          <w:rFonts w:ascii="Times New Roman" w:hAnsi="Times New Roman" w:cs="Times New Roman"/>
          <w:bCs/>
          <w:sz w:val="24"/>
          <w:szCs w:val="24"/>
        </w:rPr>
        <w:t>LISA 1</w:t>
      </w:r>
    </w:p>
    <w:p w14:paraId="4752CE89" w14:textId="77777777" w:rsidR="00AA7A7E" w:rsidRPr="00A71839" w:rsidRDefault="00CD7C13" w:rsidP="00A71839">
      <w:pPr>
        <w:jc w:val="both"/>
        <w:rPr>
          <w:rFonts w:ascii="Times New Roman" w:hAnsi="Times New Roman" w:cs="Times New Roman"/>
          <w:b/>
          <w:sz w:val="24"/>
          <w:szCs w:val="24"/>
          <w:u w:val="single"/>
        </w:rPr>
      </w:pPr>
      <w:r w:rsidRPr="00A71839">
        <w:rPr>
          <w:rFonts w:ascii="Times New Roman" w:hAnsi="Times New Roman" w:cs="Times New Roman"/>
          <w:b/>
          <w:sz w:val="24"/>
          <w:szCs w:val="24"/>
          <w:u w:val="single"/>
        </w:rPr>
        <w:t xml:space="preserve">Projekteerimistööde kirjeldus </w:t>
      </w:r>
    </w:p>
    <w:p w14:paraId="4ECA28EC" w14:textId="105A0183" w:rsidR="00F6067A" w:rsidRDefault="00D12EB1" w:rsidP="001629F6">
      <w:pPr>
        <w:keepNext/>
        <w:jc w:val="both"/>
        <w:outlineLvl w:val="0"/>
        <w:rPr>
          <w:rFonts w:ascii="Times New Roman" w:hAnsi="Times New Roman" w:cs="Times New Roman"/>
          <w:b/>
          <w:sz w:val="24"/>
          <w:szCs w:val="24"/>
        </w:rPr>
      </w:pPr>
      <w:bookmarkStart w:id="0" w:name="_Toc458587085"/>
      <w:r>
        <w:rPr>
          <w:rFonts w:ascii="Times New Roman" w:hAnsi="Times New Roman" w:cs="Times New Roman"/>
          <w:b/>
          <w:sz w:val="24"/>
          <w:szCs w:val="24"/>
        </w:rPr>
        <w:t>T</w:t>
      </w:r>
      <w:r w:rsidR="001629F6">
        <w:rPr>
          <w:rFonts w:ascii="Times New Roman" w:hAnsi="Times New Roman" w:cs="Times New Roman"/>
          <w:b/>
          <w:sz w:val="24"/>
          <w:szCs w:val="24"/>
        </w:rPr>
        <w:t>änavavalgustuse ehitamiseks</w:t>
      </w:r>
      <w:r w:rsidR="00F6067A" w:rsidRPr="00A71839">
        <w:rPr>
          <w:rFonts w:ascii="Times New Roman" w:hAnsi="Times New Roman" w:cs="Times New Roman"/>
          <w:b/>
          <w:sz w:val="24"/>
          <w:szCs w:val="24"/>
        </w:rPr>
        <w:t xml:space="preserve"> tööprojekti detailsusega põhiprojekti koostamine</w:t>
      </w:r>
      <w:bookmarkEnd w:id="0"/>
    </w:p>
    <w:p w14:paraId="1603BC7D" w14:textId="77777777" w:rsidR="007B1603" w:rsidRPr="001629F6" w:rsidRDefault="007B1603" w:rsidP="001629F6">
      <w:pPr>
        <w:keepNext/>
        <w:jc w:val="both"/>
        <w:outlineLvl w:val="0"/>
        <w:rPr>
          <w:rFonts w:ascii="Times New Roman" w:hAnsi="Times New Roman" w:cs="Times New Roman"/>
          <w:b/>
          <w:strike/>
          <w:sz w:val="24"/>
          <w:szCs w:val="24"/>
        </w:rPr>
      </w:pPr>
    </w:p>
    <w:p w14:paraId="3C90C6B1" w14:textId="77777777" w:rsidR="00CD7C13" w:rsidRPr="00A71839" w:rsidRDefault="00CD7C13" w:rsidP="00A71839">
      <w:pPr>
        <w:pStyle w:val="Pealkiri2"/>
        <w:numPr>
          <w:ilvl w:val="0"/>
          <w:numId w:val="2"/>
        </w:numPr>
        <w:tabs>
          <w:tab w:val="left" w:pos="708"/>
        </w:tabs>
        <w:ind w:left="284"/>
        <w:rPr>
          <w:rFonts w:ascii="Times New Roman" w:hAnsi="Times New Roman"/>
          <w:szCs w:val="24"/>
        </w:rPr>
      </w:pPr>
      <w:bookmarkStart w:id="1" w:name="_Toc490036656"/>
      <w:r w:rsidRPr="00A71839">
        <w:rPr>
          <w:rFonts w:ascii="Times New Roman" w:hAnsi="Times New Roman"/>
          <w:szCs w:val="24"/>
        </w:rPr>
        <w:t>Hanke objekt ja üldiseloomustus</w:t>
      </w:r>
      <w:bookmarkEnd w:id="1"/>
    </w:p>
    <w:p w14:paraId="19234FCA" w14:textId="268EBFF7" w:rsidR="007216AC" w:rsidRPr="00A71839" w:rsidRDefault="007216AC" w:rsidP="00632B30">
      <w:pPr>
        <w:numPr>
          <w:ilvl w:val="1"/>
          <w:numId w:val="24"/>
        </w:numPr>
        <w:spacing w:after="0" w:line="240" w:lineRule="auto"/>
        <w:ind w:left="567"/>
        <w:jc w:val="both"/>
        <w:rPr>
          <w:rFonts w:ascii="Times New Roman" w:hAnsi="Times New Roman" w:cs="Times New Roman"/>
          <w:sz w:val="24"/>
          <w:szCs w:val="24"/>
        </w:rPr>
      </w:pPr>
      <w:r w:rsidRPr="00A71839">
        <w:rPr>
          <w:rFonts w:ascii="Times New Roman" w:hAnsi="Times New Roman" w:cs="Times New Roman"/>
          <w:sz w:val="24"/>
          <w:szCs w:val="24"/>
        </w:rPr>
        <w:t xml:space="preserve">Töövõtja alustab Tööd </w:t>
      </w:r>
      <w:r w:rsidR="000D0C0A">
        <w:rPr>
          <w:rFonts w:ascii="Times New Roman" w:hAnsi="Times New Roman" w:cs="Times New Roman"/>
          <w:b/>
          <w:sz w:val="24"/>
          <w:szCs w:val="24"/>
        </w:rPr>
        <w:t>koheselt pärast hankelepingu sõlmimist</w:t>
      </w:r>
      <w:r w:rsidRPr="00C62BD5">
        <w:rPr>
          <w:rFonts w:ascii="Times New Roman" w:hAnsi="Times New Roman" w:cs="Times New Roman"/>
          <w:b/>
          <w:sz w:val="24"/>
          <w:szCs w:val="24"/>
        </w:rPr>
        <w:t>.</w:t>
      </w:r>
    </w:p>
    <w:p w14:paraId="7AB8C9E7" w14:textId="77777777" w:rsidR="007216AC" w:rsidRPr="00A71839" w:rsidRDefault="007216AC" w:rsidP="00632B30">
      <w:pPr>
        <w:numPr>
          <w:ilvl w:val="1"/>
          <w:numId w:val="24"/>
        </w:numPr>
        <w:spacing w:after="0" w:line="240" w:lineRule="auto"/>
        <w:ind w:left="567"/>
        <w:jc w:val="both"/>
        <w:rPr>
          <w:rFonts w:ascii="Times New Roman" w:hAnsi="Times New Roman" w:cs="Times New Roman"/>
          <w:sz w:val="24"/>
          <w:szCs w:val="24"/>
        </w:rPr>
      </w:pPr>
      <w:r w:rsidRPr="00A71839">
        <w:rPr>
          <w:rFonts w:ascii="Times New Roman" w:hAnsi="Times New Roman" w:cs="Times New Roman"/>
          <w:sz w:val="24"/>
          <w:szCs w:val="24"/>
        </w:rPr>
        <w:t>Tööde teostamise ajakava:</w:t>
      </w:r>
    </w:p>
    <w:p w14:paraId="1E2694BD" w14:textId="5E8687E1" w:rsidR="007216AC" w:rsidRPr="00A71839" w:rsidRDefault="007216AC" w:rsidP="00632B30">
      <w:pPr>
        <w:numPr>
          <w:ilvl w:val="2"/>
          <w:numId w:val="24"/>
        </w:numPr>
        <w:spacing w:after="0" w:line="240" w:lineRule="auto"/>
        <w:ind w:left="851"/>
        <w:jc w:val="both"/>
        <w:rPr>
          <w:rFonts w:ascii="Times New Roman" w:hAnsi="Times New Roman" w:cs="Times New Roman"/>
          <w:sz w:val="24"/>
          <w:szCs w:val="24"/>
        </w:rPr>
      </w:pPr>
      <w:r w:rsidRPr="00A71839">
        <w:rPr>
          <w:rFonts w:ascii="Times New Roman" w:hAnsi="Times New Roman" w:cs="Times New Roman"/>
          <w:sz w:val="24"/>
          <w:szCs w:val="24"/>
        </w:rPr>
        <w:t xml:space="preserve"> Kooskõlastamata projekt esitatakse Tellijale tutvumiseks</w:t>
      </w:r>
      <w:r w:rsidR="000D0C0A">
        <w:rPr>
          <w:rFonts w:ascii="Times New Roman" w:hAnsi="Times New Roman" w:cs="Times New Roman"/>
          <w:sz w:val="24"/>
          <w:szCs w:val="24"/>
        </w:rPr>
        <w:t xml:space="preserve"> hiljemalt</w:t>
      </w:r>
      <w:r w:rsidRPr="00A71839">
        <w:rPr>
          <w:rFonts w:ascii="Times New Roman" w:hAnsi="Times New Roman" w:cs="Times New Roman"/>
          <w:sz w:val="24"/>
          <w:szCs w:val="24"/>
        </w:rPr>
        <w:t xml:space="preserve"> </w:t>
      </w:r>
      <w:r w:rsidR="00D12EB1">
        <w:rPr>
          <w:rFonts w:ascii="Times New Roman" w:hAnsi="Times New Roman" w:cs="Times New Roman"/>
          <w:b/>
          <w:sz w:val="24"/>
          <w:szCs w:val="24"/>
        </w:rPr>
        <w:t>kaks</w:t>
      </w:r>
      <w:r w:rsidR="000D0C0A">
        <w:rPr>
          <w:rFonts w:ascii="Times New Roman" w:hAnsi="Times New Roman" w:cs="Times New Roman"/>
          <w:b/>
          <w:sz w:val="24"/>
          <w:szCs w:val="24"/>
        </w:rPr>
        <w:t xml:space="preserve"> kuud pärast hankelepingu sõlmimist</w:t>
      </w:r>
      <w:r w:rsidRPr="00C62BD5">
        <w:rPr>
          <w:rFonts w:ascii="Times New Roman" w:hAnsi="Times New Roman" w:cs="Times New Roman"/>
          <w:sz w:val="24"/>
          <w:szCs w:val="24"/>
        </w:rPr>
        <w:t>;</w:t>
      </w:r>
    </w:p>
    <w:p w14:paraId="4924C6D7" w14:textId="7641DCB4" w:rsidR="007216AC" w:rsidRPr="00C62BD5" w:rsidRDefault="007216AC" w:rsidP="00632B30">
      <w:pPr>
        <w:numPr>
          <w:ilvl w:val="2"/>
          <w:numId w:val="24"/>
        </w:numPr>
        <w:spacing w:after="0" w:line="240" w:lineRule="auto"/>
        <w:ind w:left="851"/>
        <w:jc w:val="both"/>
        <w:rPr>
          <w:rFonts w:ascii="Times New Roman" w:hAnsi="Times New Roman" w:cs="Times New Roman"/>
          <w:sz w:val="24"/>
          <w:szCs w:val="24"/>
        </w:rPr>
      </w:pPr>
      <w:r w:rsidRPr="00A71839">
        <w:rPr>
          <w:rFonts w:ascii="Times New Roman" w:hAnsi="Times New Roman" w:cs="Times New Roman"/>
          <w:sz w:val="24"/>
          <w:szCs w:val="24"/>
        </w:rPr>
        <w:t xml:space="preserve"> Kooskõlastatud projekt esitatakse Tellijale hiljemalt </w:t>
      </w:r>
      <w:r w:rsidR="00D12EB1">
        <w:rPr>
          <w:rFonts w:ascii="Times New Roman" w:hAnsi="Times New Roman" w:cs="Times New Roman"/>
          <w:b/>
          <w:bCs/>
          <w:sz w:val="24"/>
          <w:szCs w:val="24"/>
        </w:rPr>
        <w:t>neli</w:t>
      </w:r>
      <w:r w:rsidR="000D0C0A" w:rsidRPr="005D0242">
        <w:rPr>
          <w:rFonts w:ascii="Times New Roman" w:hAnsi="Times New Roman" w:cs="Times New Roman"/>
          <w:b/>
          <w:bCs/>
          <w:sz w:val="24"/>
          <w:szCs w:val="24"/>
        </w:rPr>
        <w:t xml:space="preserve"> kuud pärast hankelepingu sõlmimist</w:t>
      </w:r>
      <w:r w:rsidR="00D9289C" w:rsidRPr="005D0242">
        <w:rPr>
          <w:rFonts w:ascii="Times New Roman" w:hAnsi="Times New Roman" w:cs="Times New Roman"/>
          <w:b/>
          <w:bCs/>
          <w:sz w:val="24"/>
          <w:szCs w:val="24"/>
        </w:rPr>
        <w:t>.</w:t>
      </w:r>
    </w:p>
    <w:p w14:paraId="22ECF814" w14:textId="77777777" w:rsidR="00CD7C13" w:rsidRPr="00A71839" w:rsidRDefault="00CD7C13" w:rsidP="00A71839">
      <w:pPr>
        <w:pStyle w:val="Pealkiri3"/>
        <w:rPr>
          <w:rFonts w:ascii="Times New Roman" w:hAnsi="Times New Roman"/>
          <w:sz w:val="24"/>
          <w:szCs w:val="24"/>
        </w:rPr>
      </w:pPr>
      <w:bookmarkStart w:id="2" w:name="_Toc490036657"/>
      <w:r w:rsidRPr="00A71839">
        <w:rPr>
          <w:rFonts w:ascii="Times New Roman" w:hAnsi="Times New Roman"/>
          <w:sz w:val="24"/>
          <w:szCs w:val="24"/>
        </w:rPr>
        <w:t>Hanke objekt</w:t>
      </w:r>
      <w:bookmarkEnd w:id="2"/>
    </w:p>
    <w:p w14:paraId="77F5E629" w14:textId="57758CA9" w:rsidR="00CD7C13" w:rsidRPr="00A71839" w:rsidRDefault="00CD7C13" w:rsidP="00A71839">
      <w:pPr>
        <w:jc w:val="both"/>
        <w:rPr>
          <w:rFonts w:ascii="Times New Roman" w:hAnsi="Times New Roman" w:cs="Times New Roman"/>
          <w:sz w:val="24"/>
          <w:szCs w:val="24"/>
        </w:rPr>
      </w:pPr>
      <w:r w:rsidRPr="00A71839">
        <w:rPr>
          <w:rFonts w:ascii="Times New Roman" w:hAnsi="Times New Roman" w:cs="Times New Roman"/>
          <w:sz w:val="24"/>
          <w:szCs w:val="24"/>
        </w:rPr>
        <w:t>Hanke objektiks on</w:t>
      </w:r>
      <w:r w:rsidR="00D12EB1">
        <w:rPr>
          <w:rFonts w:ascii="Times New Roman" w:hAnsi="Times New Roman" w:cs="Times New Roman"/>
          <w:sz w:val="24"/>
          <w:szCs w:val="24"/>
        </w:rPr>
        <w:t xml:space="preserve"> HD Lisa 3</w:t>
      </w:r>
      <w:r w:rsidR="00D12EB1" w:rsidRPr="00D12EB1">
        <w:rPr>
          <w:rFonts w:ascii="Times New Roman" w:eastAsia="Calibri" w:hAnsi="Times New Roman" w:cs="Times New Roman"/>
          <w:sz w:val="24"/>
          <w:szCs w:val="24"/>
        </w:rPr>
        <w:t xml:space="preserve"> </w:t>
      </w:r>
      <w:r w:rsidR="00D12EB1" w:rsidRPr="00D12EB1">
        <w:rPr>
          <w:rFonts w:ascii="Times New Roman" w:hAnsi="Times New Roman" w:cs="Times New Roman"/>
          <w:sz w:val="24"/>
          <w:szCs w:val="24"/>
        </w:rPr>
        <w:t>asendiplaanil näidatud kergliiklustee lõigule</w:t>
      </w:r>
      <w:r w:rsidR="00A8386F">
        <w:rPr>
          <w:rFonts w:ascii="Times New Roman" w:hAnsi="Times New Roman" w:cs="Times New Roman"/>
          <w:sz w:val="24"/>
          <w:szCs w:val="24"/>
        </w:rPr>
        <w:t xml:space="preserve"> tänavavalgustuse ehitamiseks</w:t>
      </w:r>
      <w:r w:rsidR="00B37DDB">
        <w:rPr>
          <w:rFonts w:ascii="Times New Roman" w:hAnsi="Times New Roman" w:cs="Times New Roman"/>
          <w:sz w:val="24"/>
          <w:szCs w:val="24"/>
        </w:rPr>
        <w:t xml:space="preserve"> projekteerimistööde teostamine</w:t>
      </w:r>
      <w:r w:rsidR="00292298">
        <w:rPr>
          <w:rFonts w:ascii="Times New Roman" w:hAnsi="Times New Roman" w:cs="Times New Roman"/>
          <w:sz w:val="24"/>
          <w:szCs w:val="24"/>
        </w:rPr>
        <w:t xml:space="preserve"> (edaspidi Töö)</w:t>
      </w:r>
      <w:r w:rsidRPr="00A71839">
        <w:rPr>
          <w:rFonts w:ascii="Times New Roman" w:hAnsi="Times New Roman" w:cs="Times New Roman"/>
          <w:sz w:val="24"/>
          <w:szCs w:val="24"/>
        </w:rPr>
        <w:t>.</w:t>
      </w:r>
    </w:p>
    <w:p w14:paraId="1EEC660A" w14:textId="77777777" w:rsidR="00CD7C13" w:rsidRPr="00A71839" w:rsidRDefault="00CD7C13" w:rsidP="00A71839">
      <w:pPr>
        <w:jc w:val="both"/>
        <w:rPr>
          <w:rFonts w:ascii="Times New Roman" w:hAnsi="Times New Roman" w:cs="Times New Roman"/>
          <w:sz w:val="24"/>
          <w:szCs w:val="24"/>
        </w:rPr>
      </w:pPr>
      <w:r w:rsidRPr="00A71839">
        <w:rPr>
          <w:rFonts w:ascii="Times New Roman" w:hAnsi="Times New Roman" w:cs="Times New Roman"/>
          <w:sz w:val="24"/>
          <w:szCs w:val="24"/>
        </w:rPr>
        <w:t xml:space="preserve">Tööde Tellijaks on </w:t>
      </w:r>
      <w:r w:rsidR="00B37DDB">
        <w:rPr>
          <w:rFonts w:ascii="Times New Roman" w:hAnsi="Times New Roman" w:cs="Times New Roman"/>
          <w:sz w:val="24"/>
          <w:szCs w:val="24"/>
        </w:rPr>
        <w:t>Võru</w:t>
      </w:r>
      <w:r w:rsidRPr="00A71839">
        <w:rPr>
          <w:rFonts w:ascii="Times New Roman" w:hAnsi="Times New Roman" w:cs="Times New Roman"/>
          <w:sz w:val="24"/>
          <w:szCs w:val="24"/>
        </w:rPr>
        <w:t xml:space="preserve"> Val</w:t>
      </w:r>
      <w:r w:rsidR="00292298">
        <w:rPr>
          <w:rFonts w:ascii="Times New Roman" w:hAnsi="Times New Roman" w:cs="Times New Roman"/>
          <w:sz w:val="24"/>
          <w:szCs w:val="24"/>
        </w:rPr>
        <w:t>lavalitsus (edaspidi Tellija</w:t>
      </w:r>
      <w:r w:rsidRPr="00A71839">
        <w:rPr>
          <w:rFonts w:ascii="Times New Roman" w:hAnsi="Times New Roman" w:cs="Times New Roman"/>
          <w:sz w:val="24"/>
          <w:szCs w:val="24"/>
        </w:rPr>
        <w:t xml:space="preserve">). </w:t>
      </w:r>
    </w:p>
    <w:p w14:paraId="6E134B85" w14:textId="77777777" w:rsidR="00CD7C13" w:rsidRPr="00A71839" w:rsidRDefault="00CD7C13" w:rsidP="00A71839">
      <w:pPr>
        <w:pStyle w:val="Pealkiri3"/>
        <w:rPr>
          <w:rFonts w:ascii="Times New Roman" w:hAnsi="Times New Roman"/>
          <w:sz w:val="24"/>
          <w:szCs w:val="24"/>
        </w:rPr>
      </w:pPr>
      <w:bookmarkStart w:id="3" w:name="_Toc490036658"/>
      <w:r w:rsidRPr="00A71839">
        <w:rPr>
          <w:rFonts w:ascii="Times New Roman" w:hAnsi="Times New Roman"/>
          <w:sz w:val="24"/>
          <w:szCs w:val="24"/>
        </w:rPr>
        <w:t>Töö sisu üldiseloomustus</w:t>
      </w:r>
      <w:bookmarkEnd w:id="3"/>
    </w:p>
    <w:p w14:paraId="75452EDD" w14:textId="74A1111C" w:rsidR="00CD7C13" w:rsidRPr="00A71839" w:rsidRDefault="00CD7C13" w:rsidP="00A71839">
      <w:pPr>
        <w:jc w:val="both"/>
        <w:rPr>
          <w:rFonts w:ascii="Times New Roman" w:hAnsi="Times New Roman" w:cs="Times New Roman"/>
          <w:sz w:val="24"/>
          <w:szCs w:val="24"/>
        </w:rPr>
      </w:pPr>
      <w:r w:rsidRPr="00A71839">
        <w:rPr>
          <w:rFonts w:ascii="Times New Roman" w:hAnsi="Times New Roman" w:cs="Times New Roman"/>
          <w:sz w:val="24"/>
          <w:szCs w:val="24"/>
        </w:rPr>
        <w:t xml:space="preserve">Töö sisuks on koostada tänavavalgustuse </w:t>
      </w:r>
      <w:r w:rsidR="00B37DDB">
        <w:rPr>
          <w:rFonts w:ascii="Times New Roman" w:hAnsi="Times New Roman" w:cs="Times New Roman"/>
          <w:sz w:val="24"/>
          <w:szCs w:val="24"/>
        </w:rPr>
        <w:t>ehitustööde</w:t>
      </w:r>
      <w:r w:rsidRPr="00A71839">
        <w:rPr>
          <w:rFonts w:ascii="Times New Roman" w:hAnsi="Times New Roman" w:cs="Times New Roman"/>
          <w:sz w:val="24"/>
          <w:szCs w:val="24"/>
        </w:rPr>
        <w:t xml:space="preserve"> põhiprojekt tööprojekti detailsusega (sh seletuskiri</w:t>
      </w:r>
      <w:r w:rsidR="00BC51DC">
        <w:rPr>
          <w:rFonts w:ascii="Times New Roman" w:hAnsi="Times New Roman" w:cs="Times New Roman"/>
          <w:sz w:val="24"/>
          <w:szCs w:val="24"/>
        </w:rPr>
        <w:t>,</w:t>
      </w:r>
      <w:r w:rsidRPr="00A71839">
        <w:rPr>
          <w:rFonts w:ascii="Times New Roman" w:hAnsi="Times New Roman" w:cs="Times New Roman"/>
          <w:sz w:val="24"/>
          <w:szCs w:val="24"/>
        </w:rPr>
        <w:t xml:space="preserve"> joonised</w:t>
      </w:r>
      <w:r w:rsidR="00BC51DC">
        <w:rPr>
          <w:rFonts w:ascii="Times New Roman" w:hAnsi="Times New Roman" w:cs="Times New Roman"/>
          <w:sz w:val="24"/>
          <w:szCs w:val="24"/>
        </w:rPr>
        <w:t xml:space="preserve"> ja mahutabelid koos ehitamise eelarvega</w:t>
      </w:r>
      <w:r w:rsidRPr="00A71839">
        <w:rPr>
          <w:rFonts w:ascii="Times New Roman" w:hAnsi="Times New Roman" w:cs="Times New Roman"/>
          <w:sz w:val="24"/>
          <w:szCs w:val="24"/>
        </w:rPr>
        <w:t>).</w:t>
      </w:r>
    </w:p>
    <w:p w14:paraId="7A23D6BB" w14:textId="77777777" w:rsidR="00CD7C13" w:rsidRPr="00A71839" w:rsidRDefault="00CD7C13" w:rsidP="00A71839">
      <w:pPr>
        <w:pStyle w:val="Kehatekst"/>
        <w:rPr>
          <w:rFonts w:ascii="Times New Roman" w:hAnsi="Times New Roman"/>
          <w:sz w:val="24"/>
          <w:szCs w:val="24"/>
        </w:rPr>
      </w:pPr>
      <w:r w:rsidRPr="00A71839">
        <w:rPr>
          <w:rFonts w:ascii="Times New Roman" w:hAnsi="Times New Roman"/>
          <w:sz w:val="24"/>
          <w:szCs w:val="24"/>
        </w:rPr>
        <w:t>Põhiprojekti koostamisel peab Töövõtja juhinduma standarditest ja määrustest:</w:t>
      </w:r>
    </w:p>
    <w:p w14:paraId="4BF1CD47" w14:textId="77777777" w:rsidR="00CD7C13" w:rsidRPr="00A71839" w:rsidRDefault="00CD7C13" w:rsidP="00A71839">
      <w:pPr>
        <w:pStyle w:val="Kehatekst"/>
        <w:numPr>
          <w:ilvl w:val="0"/>
          <w:numId w:val="4"/>
        </w:numPr>
        <w:spacing w:after="0"/>
        <w:rPr>
          <w:rFonts w:ascii="Times New Roman" w:hAnsi="Times New Roman"/>
          <w:sz w:val="24"/>
          <w:szCs w:val="24"/>
        </w:rPr>
      </w:pPr>
      <w:r w:rsidRPr="00A71839">
        <w:rPr>
          <w:rFonts w:ascii="Times New Roman" w:hAnsi="Times New Roman"/>
          <w:sz w:val="24"/>
          <w:szCs w:val="24"/>
        </w:rPr>
        <w:t>MKM määrus 09.08.2016 nr 48 „Tänavavalgustuse taristu renoveerimise toetamise tingimused“ § 14 lõike 5 kohased tänavavalgustite tehnilised tingimused (</w:t>
      </w:r>
      <w:hyperlink r:id="rId5" w:history="1">
        <w:r w:rsidRPr="00A71839">
          <w:rPr>
            <w:rStyle w:val="Hperlink"/>
            <w:rFonts w:ascii="Times New Roman" w:hAnsi="Times New Roman"/>
            <w:sz w:val="24"/>
            <w:szCs w:val="24"/>
          </w:rPr>
          <w:t>https://kik.ee/sites/default/files/st_tanavavalgustite_tehnilised_tingimused_eelnou_20.06.2017.pdf</w:t>
        </w:r>
      </w:hyperlink>
      <w:r w:rsidRPr="00A71839">
        <w:rPr>
          <w:rFonts w:ascii="Times New Roman" w:hAnsi="Times New Roman"/>
          <w:sz w:val="24"/>
          <w:szCs w:val="24"/>
        </w:rPr>
        <w:t xml:space="preserve">) </w:t>
      </w:r>
    </w:p>
    <w:p w14:paraId="165CF4B0" w14:textId="77777777" w:rsidR="00CD7C13" w:rsidRPr="00A71839" w:rsidRDefault="00CD7C13" w:rsidP="00A71839">
      <w:pPr>
        <w:pStyle w:val="Kehatekst"/>
        <w:numPr>
          <w:ilvl w:val="0"/>
          <w:numId w:val="4"/>
        </w:numPr>
        <w:spacing w:after="0"/>
        <w:ind w:left="714" w:hanging="357"/>
        <w:rPr>
          <w:rFonts w:ascii="Times New Roman" w:hAnsi="Times New Roman"/>
          <w:sz w:val="24"/>
          <w:szCs w:val="24"/>
        </w:rPr>
      </w:pPr>
      <w:r w:rsidRPr="00A71839">
        <w:rPr>
          <w:rFonts w:ascii="Times New Roman" w:hAnsi="Times New Roman"/>
          <w:sz w:val="24"/>
          <w:szCs w:val="24"/>
        </w:rPr>
        <w:t>MKM määrus 17.07.2015 nr 97 „Nõuded ehitusprojektile“;</w:t>
      </w:r>
    </w:p>
    <w:p w14:paraId="0723B9E4" w14:textId="77777777" w:rsidR="00CD7C13" w:rsidRPr="00A71839" w:rsidRDefault="00CD7C13" w:rsidP="00A71839">
      <w:pPr>
        <w:pStyle w:val="Kehatekst"/>
        <w:numPr>
          <w:ilvl w:val="0"/>
          <w:numId w:val="4"/>
        </w:numPr>
        <w:spacing w:after="0"/>
        <w:ind w:left="714" w:hanging="357"/>
        <w:rPr>
          <w:rFonts w:ascii="Times New Roman" w:hAnsi="Times New Roman"/>
          <w:sz w:val="24"/>
          <w:szCs w:val="24"/>
        </w:rPr>
      </w:pPr>
      <w:r w:rsidRPr="00A71839">
        <w:rPr>
          <w:rFonts w:ascii="Times New Roman" w:hAnsi="Times New Roman"/>
          <w:sz w:val="24"/>
          <w:szCs w:val="24"/>
        </w:rPr>
        <w:t>EVS 907:2010 – Rajatise ehitusprojekt</w:t>
      </w:r>
    </w:p>
    <w:p w14:paraId="009F0AEB" w14:textId="77777777" w:rsidR="00CD7C13" w:rsidRPr="00A71839" w:rsidRDefault="00CD7C13" w:rsidP="00A71839">
      <w:pPr>
        <w:pStyle w:val="Kehatekst"/>
        <w:numPr>
          <w:ilvl w:val="0"/>
          <w:numId w:val="4"/>
        </w:numPr>
        <w:spacing w:after="0"/>
        <w:ind w:left="714" w:hanging="357"/>
        <w:rPr>
          <w:rFonts w:ascii="Times New Roman" w:hAnsi="Times New Roman"/>
          <w:sz w:val="24"/>
          <w:szCs w:val="24"/>
        </w:rPr>
      </w:pPr>
      <w:r w:rsidRPr="00A71839">
        <w:rPr>
          <w:rFonts w:ascii="Times New Roman" w:hAnsi="Times New Roman"/>
          <w:sz w:val="24"/>
          <w:szCs w:val="24"/>
        </w:rPr>
        <w:t xml:space="preserve">EVS 843:2016 – Linnatänavad </w:t>
      </w:r>
    </w:p>
    <w:p w14:paraId="7072777D" w14:textId="77777777" w:rsidR="00CD7C13" w:rsidRPr="00A71839" w:rsidRDefault="00CD7C13" w:rsidP="00A71839">
      <w:pPr>
        <w:pStyle w:val="Kehatekst"/>
        <w:numPr>
          <w:ilvl w:val="0"/>
          <w:numId w:val="4"/>
        </w:numPr>
        <w:spacing w:after="0"/>
        <w:rPr>
          <w:rFonts w:ascii="Times New Roman" w:hAnsi="Times New Roman"/>
          <w:sz w:val="24"/>
          <w:szCs w:val="24"/>
        </w:rPr>
      </w:pPr>
      <w:r w:rsidRPr="00A71839">
        <w:rPr>
          <w:rFonts w:ascii="Times New Roman" w:hAnsi="Times New Roman"/>
          <w:sz w:val="24"/>
          <w:szCs w:val="24"/>
        </w:rPr>
        <w:t>CEN/TR 13201- 1:2014 Teevalgustus.  Osa 1: Valgustusklasside valiku juhised</w:t>
      </w:r>
    </w:p>
    <w:p w14:paraId="725EF75C" w14:textId="77777777" w:rsidR="00CD7C13" w:rsidRPr="00A71839" w:rsidRDefault="00CD7C13" w:rsidP="00A71839">
      <w:pPr>
        <w:pStyle w:val="Kehatekst"/>
        <w:numPr>
          <w:ilvl w:val="0"/>
          <w:numId w:val="4"/>
        </w:numPr>
        <w:spacing w:after="0"/>
        <w:rPr>
          <w:rFonts w:ascii="Times New Roman" w:hAnsi="Times New Roman"/>
          <w:sz w:val="24"/>
          <w:szCs w:val="24"/>
        </w:rPr>
      </w:pPr>
      <w:r w:rsidRPr="00A71839">
        <w:rPr>
          <w:rFonts w:ascii="Times New Roman" w:hAnsi="Times New Roman"/>
          <w:sz w:val="24"/>
          <w:szCs w:val="24"/>
        </w:rPr>
        <w:t>CEN/TR 13201-1:2014/AC:2016 Teevalgustus. Osa 1: Valgustusklasside valiku juhised</w:t>
      </w:r>
    </w:p>
    <w:p w14:paraId="40448107" w14:textId="77777777" w:rsidR="00CD7C13" w:rsidRPr="00A71839" w:rsidRDefault="00CD7C13" w:rsidP="00A71839">
      <w:pPr>
        <w:pStyle w:val="Kehatekst"/>
        <w:numPr>
          <w:ilvl w:val="0"/>
          <w:numId w:val="4"/>
        </w:numPr>
        <w:spacing w:after="0"/>
        <w:rPr>
          <w:rFonts w:ascii="Times New Roman" w:hAnsi="Times New Roman"/>
          <w:sz w:val="24"/>
          <w:szCs w:val="24"/>
        </w:rPr>
      </w:pPr>
      <w:r w:rsidRPr="00A71839">
        <w:rPr>
          <w:rFonts w:ascii="Times New Roman" w:hAnsi="Times New Roman"/>
          <w:sz w:val="24"/>
          <w:szCs w:val="24"/>
        </w:rPr>
        <w:t>EVS-EN 13201- 2:2015 Teevalgustus.  Osa 2: Toimivusnõuded</w:t>
      </w:r>
    </w:p>
    <w:p w14:paraId="1F16C615" w14:textId="77777777" w:rsidR="00CD7C13" w:rsidRPr="00A71839" w:rsidRDefault="00CD7C13" w:rsidP="00A71839">
      <w:pPr>
        <w:pStyle w:val="Kehatekst"/>
        <w:numPr>
          <w:ilvl w:val="0"/>
          <w:numId w:val="4"/>
        </w:numPr>
        <w:spacing w:after="0"/>
        <w:rPr>
          <w:rFonts w:ascii="Times New Roman" w:hAnsi="Times New Roman"/>
          <w:sz w:val="24"/>
          <w:szCs w:val="24"/>
        </w:rPr>
      </w:pPr>
      <w:r w:rsidRPr="00A71839">
        <w:rPr>
          <w:rFonts w:ascii="Times New Roman" w:hAnsi="Times New Roman"/>
          <w:sz w:val="24"/>
          <w:szCs w:val="24"/>
        </w:rPr>
        <w:t>EVS-EN 13201- 3:2015 Teevalgustus.  Osa 3: Toimivuse arvutamine</w:t>
      </w:r>
    </w:p>
    <w:p w14:paraId="47B9D39E" w14:textId="77777777" w:rsidR="00CD7C13" w:rsidRPr="00A71839" w:rsidRDefault="00CD7C13" w:rsidP="00A71839">
      <w:pPr>
        <w:pStyle w:val="Kehatekst"/>
        <w:numPr>
          <w:ilvl w:val="0"/>
          <w:numId w:val="4"/>
        </w:numPr>
        <w:spacing w:after="0"/>
        <w:rPr>
          <w:rFonts w:ascii="Times New Roman" w:hAnsi="Times New Roman"/>
          <w:sz w:val="24"/>
          <w:szCs w:val="24"/>
        </w:rPr>
      </w:pPr>
      <w:r w:rsidRPr="00A71839">
        <w:rPr>
          <w:rFonts w:ascii="Times New Roman" w:hAnsi="Times New Roman"/>
          <w:sz w:val="24"/>
          <w:szCs w:val="24"/>
        </w:rPr>
        <w:t>EVS-EN 13201- 4:2015 Teevalgustus.  Osa 4: Valgusliku toimivuse mõõtemeetodid</w:t>
      </w:r>
    </w:p>
    <w:p w14:paraId="3EF832E2" w14:textId="77777777" w:rsidR="00CD7C13" w:rsidRPr="00A71839" w:rsidRDefault="00CD7C13" w:rsidP="00A71839">
      <w:pPr>
        <w:pStyle w:val="Kehatekst"/>
        <w:numPr>
          <w:ilvl w:val="0"/>
          <w:numId w:val="4"/>
        </w:numPr>
        <w:spacing w:after="0"/>
        <w:rPr>
          <w:rFonts w:ascii="Times New Roman" w:hAnsi="Times New Roman"/>
          <w:sz w:val="24"/>
          <w:szCs w:val="24"/>
        </w:rPr>
      </w:pPr>
      <w:r w:rsidRPr="00A71839">
        <w:rPr>
          <w:rFonts w:ascii="Times New Roman" w:hAnsi="Times New Roman"/>
          <w:sz w:val="24"/>
          <w:szCs w:val="24"/>
        </w:rPr>
        <w:t>EVS EN 13201-5:2015  Teevalgustus. Osa 5: Energiatõhususnäitajad</w:t>
      </w:r>
    </w:p>
    <w:p w14:paraId="52C4E3D0" w14:textId="77777777" w:rsidR="00CD7C13" w:rsidRPr="00A71839" w:rsidRDefault="00CD7C13" w:rsidP="00A71839">
      <w:pPr>
        <w:pStyle w:val="Kehatekst"/>
        <w:numPr>
          <w:ilvl w:val="0"/>
          <w:numId w:val="4"/>
        </w:numPr>
        <w:spacing w:after="0"/>
        <w:rPr>
          <w:rFonts w:ascii="Times New Roman" w:hAnsi="Times New Roman"/>
          <w:sz w:val="24"/>
          <w:szCs w:val="24"/>
        </w:rPr>
      </w:pPr>
      <w:r w:rsidRPr="00A71839">
        <w:rPr>
          <w:rFonts w:ascii="Times New Roman" w:hAnsi="Times New Roman"/>
          <w:sz w:val="24"/>
          <w:szCs w:val="24"/>
        </w:rPr>
        <w:t>EVS-EN 40-1:1999 Tänavavalgustuspostid. Osa 1: Mõisted ja määratlused</w:t>
      </w:r>
    </w:p>
    <w:p w14:paraId="666488FD" w14:textId="77777777" w:rsidR="00CD7C13" w:rsidRPr="00A71839" w:rsidRDefault="00CD7C13" w:rsidP="00A71839">
      <w:pPr>
        <w:pStyle w:val="Kehatekst"/>
        <w:numPr>
          <w:ilvl w:val="0"/>
          <w:numId w:val="4"/>
        </w:numPr>
        <w:spacing w:after="0"/>
        <w:rPr>
          <w:rFonts w:ascii="Times New Roman" w:hAnsi="Times New Roman"/>
          <w:sz w:val="24"/>
          <w:szCs w:val="24"/>
        </w:rPr>
      </w:pPr>
      <w:r w:rsidRPr="00A71839">
        <w:rPr>
          <w:rFonts w:ascii="Times New Roman" w:hAnsi="Times New Roman"/>
          <w:sz w:val="24"/>
          <w:szCs w:val="24"/>
        </w:rPr>
        <w:t>EVS-EN 40-2:2004 Tänavavalgustuspostid. Osa 2: Üldnõuded ja mõõtmed</w:t>
      </w:r>
    </w:p>
    <w:p w14:paraId="39E8375D" w14:textId="77777777" w:rsidR="00CD7C13" w:rsidRPr="00A71839" w:rsidRDefault="00CD7C13" w:rsidP="00A71839">
      <w:pPr>
        <w:pStyle w:val="Kehatekst"/>
        <w:numPr>
          <w:ilvl w:val="0"/>
          <w:numId w:val="4"/>
        </w:numPr>
        <w:spacing w:after="0"/>
        <w:rPr>
          <w:rFonts w:ascii="Times New Roman" w:hAnsi="Times New Roman"/>
          <w:sz w:val="24"/>
          <w:szCs w:val="24"/>
        </w:rPr>
      </w:pPr>
      <w:r w:rsidRPr="00A71839">
        <w:rPr>
          <w:rFonts w:ascii="Times New Roman" w:hAnsi="Times New Roman"/>
          <w:sz w:val="24"/>
          <w:szCs w:val="24"/>
        </w:rPr>
        <w:t>EVS-EN 40-4:2006 Tänavavalgustuspostid. Osa 4: Nõuded armatuuriga ja pressvormitud betoonist tänavavalgustuspostidele</w:t>
      </w:r>
    </w:p>
    <w:p w14:paraId="1CA0C261" w14:textId="77777777" w:rsidR="00CD7C13" w:rsidRPr="00A71839" w:rsidRDefault="00CD7C13" w:rsidP="00A71839">
      <w:pPr>
        <w:pStyle w:val="Kehatekst"/>
        <w:numPr>
          <w:ilvl w:val="0"/>
          <w:numId w:val="4"/>
        </w:numPr>
        <w:spacing w:after="0"/>
        <w:rPr>
          <w:rFonts w:ascii="Times New Roman" w:hAnsi="Times New Roman"/>
          <w:sz w:val="24"/>
          <w:szCs w:val="24"/>
        </w:rPr>
      </w:pPr>
      <w:r w:rsidRPr="00A71839">
        <w:rPr>
          <w:rFonts w:ascii="Times New Roman" w:hAnsi="Times New Roman"/>
          <w:sz w:val="24"/>
          <w:szCs w:val="24"/>
        </w:rPr>
        <w:t>EVS-EN 40-5:2002 Tänavavalgustuspostid. Osa 5: Nõuded terasest tänavavalgustuspostidele</w:t>
      </w:r>
    </w:p>
    <w:p w14:paraId="5E4DC3AD" w14:textId="77777777" w:rsidR="00CD7C13" w:rsidRPr="00A71839" w:rsidRDefault="00CD7C13" w:rsidP="00A71839">
      <w:pPr>
        <w:pStyle w:val="Kehatekst"/>
        <w:numPr>
          <w:ilvl w:val="0"/>
          <w:numId w:val="4"/>
        </w:numPr>
        <w:spacing w:after="0"/>
        <w:rPr>
          <w:rFonts w:ascii="Times New Roman" w:hAnsi="Times New Roman"/>
          <w:sz w:val="24"/>
          <w:szCs w:val="24"/>
        </w:rPr>
      </w:pPr>
      <w:r w:rsidRPr="00A71839">
        <w:rPr>
          <w:rFonts w:ascii="Times New Roman" w:hAnsi="Times New Roman"/>
          <w:sz w:val="24"/>
          <w:szCs w:val="24"/>
        </w:rPr>
        <w:t>EVS-EN 40-6:2002 Tänavavalgustuspostid. Osa 6: Nõuded alumiiniumist tänavavalgustuspostidele</w:t>
      </w:r>
    </w:p>
    <w:p w14:paraId="6858A5C7" w14:textId="77777777" w:rsidR="00CD7C13" w:rsidRPr="00A71839" w:rsidRDefault="00CD7C13" w:rsidP="00A71839">
      <w:pPr>
        <w:pStyle w:val="Kehatekst"/>
        <w:numPr>
          <w:ilvl w:val="0"/>
          <w:numId w:val="4"/>
        </w:numPr>
        <w:spacing w:after="0"/>
        <w:rPr>
          <w:rFonts w:ascii="Times New Roman" w:hAnsi="Times New Roman"/>
          <w:sz w:val="24"/>
          <w:szCs w:val="24"/>
        </w:rPr>
      </w:pPr>
      <w:r w:rsidRPr="00A71839">
        <w:rPr>
          <w:rFonts w:ascii="Times New Roman" w:hAnsi="Times New Roman"/>
          <w:sz w:val="24"/>
          <w:szCs w:val="24"/>
        </w:rPr>
        <w:lastRenderedPageBreak/>
        <w:t>EVS-EN 40-7:2003 Tänavavalgustuspostid. Osa 7: Nõuded kiudsarrusega polümeerkomposiidist tänavavalgustuspostidele</w:t>
      </w:r>
    </w:p>
    <w:p w14:paraId="2BDCACA5" w14:textId="77777777" w:rsidR="00CD7C13" w:rsidRPr="00A71839" w:rsidRDefault="00CD7C13" w:rsidP="00A71839">
      <w:pPr>
        <w:pStyle w:val="Kehatekst"/>
        <w:numPr>
          <w:ilvl w:val="0"/>
          <w:numId w:val="4"/>
        </w:numPr>
        <w:spacing w:after="0"/>
        <w:rPr>
          <w:rFonts w:ascii="Times New Roman" w:hAnsi="Times New Roman"/>
          <w:sz w:val="24"/>
          <w:szCs w:val="24"/>
        </w:rPr>
      </w:pPr>
      <w:r w:rsidRPr="00A71839">
        <w:rPr>
          <w:rFonts w:ascii="Times New Roman" w:hAnsi="Times New Roman"/>
          <w:sz w:val="24"/>
          <w:szCs w:val="24"/>
        </w:rPr>
        <w:t>EVS-HD 60364-7-714:2012 Madalpingelised elektripaigaldised. Osa 7-714: Nõuded eripaigaldistele ja -paikadele. Välisvalgustuspaigaldised</w:t>
      </w:r>
    </w:p>
    <w:p w14:paraId="4BD7F841" w14:textId="77777777" w:rsidR="00CD7C13" w:rsidRPr="00A71839" w:rsidRDefault="00CD7C13" w:rsidP="00A71839">
      <w:pPr>
        <w:pStyle w:val="Kehatekst"/>
        <w:numPr>
          <w:ilvl w:val="0"/>
          <w:numId w:val="4"/>
        </w:numPr>
        <w:spacing w:after="0"/>
        <w:rPr>
          <w:rFonts w:ascii="Times New Roman" w:hAnsi="Times New Roman"/>
          <w:sz w:val="24"/>
          <w:szCs w:val="24"/>
        </w:rPr>
      </w:pPr>
      <w:r w:rsidRPr="00A71839">
        <w:rPr>
          <w:rFonts w:ascii="Times New Roman" w:hAnsi="Times New Roman"/>
          <w:sz w:val="24"/>
          <w:szCs w:val="24"/>
        </w:rPr>
        <w:t>EVS-HD 60364-4-41:2007 Madalpingelised elektripaigaldised. Osa 4-41: Kaitseviisid. Kaitse elektrilöögi eest</w:t>
      </w:r>
    </w:p>
    <w:p w14:paraId="375BA5F0" w14:textId="77777777" w:rsidR="00CD7C13" w:rsidRPr="00A71839" w:rsidRDefault="00CD7C13" w:rsidP="00A71839">
      <w:pPr>
        <w:spacing w:before="120"/>
        <w:jc w:val="both"/>
        <w:rPr>
          <w:rFonts w:ascii="Times New Roman" w:hAnsi="Times New Roman" w:cs="Times New Roman"/>
          <w:sz w:val="24"/>
          <w:szCs w:val="24"/>
        </w:rPr>
      </w:pPr>
      <w:r w:rsidRPr="00A71839">
        <w:rPr>
          <w:rFonts w:ascii="Times New Roman" w:hAnsi="Times New Roman" w:cs="Times New Roman"/>
          <w:sz w:val="24"/>
          <w:szCs w:val="24"/>
        </w:rPr>
        <w:t>Töö koosneb järgmistest põhilistest osadest:</w:t>
      </w:r>
    </w:p>
    <w:p w14:paraId="51F9B73C" w14:textId="77777777" w:rsidR="00CD7C13" w:rsidRPr="00A71839" w:rsidRDefault="00CD7C13" w:rsidP="00A71839">
      <w:pPr>
        <w:numPr>
          <w:ilvl w:val="0"/>
          <w:numId w:val="5"/>
        </w:numPr>
        <w:spacing w:after="0" w:line="240" w:lineRule="auto"/>
        <w:ind w:left="714" w:hanging="357"/>
        <w:jc w:val="both"/>
        <w:rPr>
          <w:rFonts w:ascii="Times New Roman" w:hAnsi="Times New Roman" w:cs="Times New Roman"/>
          <w:sz w:val="24"/>
          <w:szCs w:val="24"/>
        </w:rPr>
      </w:pPr>
      <w:r w:rsidRPr="00A71839">
        <w:rPr>
          <w:rFonts w:ascii="Times New Roman" w:hAnsi="Times New Roman" w:cs="Times New Roman"/>
          <w:sz w:val="24"/>
          <w:szCs w:val="24"/>
        </w:rPr>
        <w:t xml:space="preserve">tehniliste tingimuste hankimine; </w:t>
      </w:r>
    </w:p>
    <w:p w14:paraId="73F76AD6" w14:textId="77777777" w:rsidR="00CD7C13" w:rsidRPr="00A71839" w:rsidRDefault="00CD7C13" w:rsidP="00A71839">
      <w:pPr>
        <w:numPr>
          <w:ilvl w:val="0"/>
          <w:numId w:val="5"/>
        </w:numPr>
        <w:spacing w:after="0" w:line="240" w:lineRule="auto"/>
        <w:ind w:left="714" w:hanging="357"/>
        <w:jc w:val="both"/>
        <w:rPr>
          <w:rFonts w:ascii="Times New Roman" w:hAnsi="Times New Roman" w:cs="Times New Roman"/>
          <w:sz w:val="24"/>
          <w:szCs w:val="24"/>
        </w:rPr>
      </w:pPr>
      <w:r w:rsidRPr="00A71839">
        <w:rPr>
          <w:rFonts w:ascii="Times New Roman" w:hAnsi="Times New Roman" w:cs="Times New Roman"/>
          <w:sz w:val="24"/>
          <w:szCs w:val="24"/>
        </w:rPr>
        <w:t>tänavavalgustuse projekteerimine (põhiprojekt tööprojekti detailsusega);</w:t>
      </w:r>
    </w:p>
    <w:p w14:paraId="75CA7F1D" w14:textId="3168E47F" w:rsidR="00CD7C13" w:rsidRPr="00A71839" w:rsidRDefault="00CD7C13" w:rsidP="00A71839">
      <w:pPr>
        <w:numPr>
          <w:ilvl w:val="0"/>
          <w:numId w:val="5"/>
        </w:numPr>
        <w:spacing w:after="0" w:line="240" w:lineRule="auto"/>
        <w:ind w:left="714" w:hanging="357"/>
        <w:jc w:val="both"/>
        <w:rPr>
          <w:rFonts w:ascii="Times New Roman" w:hAnsi="Times New Roman" w:cs="Times New Roman"/>
          <w:sz w:val="24"/>
          <w:szCs w:val="24"/>
        </w:rPr>
      </w:pPr>
      <w:r w:rsidRPr="00A71839">
        <w:rPr>
          <w:rFonts w:ascii="Times New Roman" w:hAnsi="Times New Roman" w:cs="Times New Roman"/>
          <w:sz w:val="24"/>
          <w:szCs w:val="24"/>
        </w:rPr>
        <w:t>projekti kooskõlastamine projekteeritud lahenduse teostamiseks (sh võrguvaldajad,</w:t>
      </w:r>
      <w:r w:rsidR="005018D9">
        <w:rPr>
          <w:rFonts w:ascii="Times New Roman" w:hAnsi="Times New Roman" w:cs="Times New Roman"/>
          <w:sz w:val="24"/>
          <w:szCs w:val="24"/>
        </w:rPr>
        <w:t xml:space="preserve"> </w:t>
      </w:r>
      <w:r w:rsidR="000B52B7">
        <w:rPr>
          <w:rFonts w:ascii="Times New Roman" w:hAnsi="Times New Roman" w:cs="Times New Roman"/>
          <w:sz w:val="24"/>
          <w:szCs w:val="24"/>
        </w:rPr>
        <w:t>Transpordi</w:t>
      </w:r>
      <w:r w:rsidR="005018D9">
        <w:rPr>
          <w:rFonts w:ascii="Times New Roman" w:hAnsi="Times New Roman" w:cs="Times New Roman"/>
          <w:sz w:val="24"/>
          <w:szCs w:val="24"/>
        </w:rPr>
        <w:t>amet,</w:t>
      </w:r>
      <w:r w:rsidRPr="00A71839">
        <w:rPr>
          <w:rFonts w:ascii="Times New Roman" w:hAnsi="Times New Roman" w:cs="Times New Roman"/>
          <w:sz w:val="24"/>
          <w:szCs w:val="24"/>
        </w:rPr>
        <w:t xml:space="preserve"> KOV ja maaomanikud, kelle kinnistu</w:t>
      </w:r>
      <w:r w:rsidR="00BC51DC">
        <w:rPr>
          <w:rFonts w:ascii="Times New Roman" w:hAnsi="Times New Roman" w:cs="Times New Roman"/>
          <w:sz w:val="24"/>
          <w:szCs w:val="24"/>
        </w:rPr>
        <w:t>le taristut projekteeritakse</w:t>
      </w:r>
      <w:r w:rsidRPr="00A71839">
        <w:rPr>
          <w:rFonts w:ascii="Times New Roman" w:hAnsi="Times New Roman" w:cs="Times New Roman"/>
          <w:sz w:val="24"/>
          <w:szCs w:val="24"/>
        </w:rPr>
        <w:t>);</w:t>
      </w:r>
    </w:p>
    <w:p w14:paraId="747B609C" w14:textId="77777777" w:rsidR="00CD7C13" w:rsidRPr="00A71839" w:rsidRDefault="00CD7C13" w:rsidP="00A71839">
      <w:pPr>
        <w:numPr>
          <w:ilvl w:val="0"/>
          <w:numId w:val="5"/>
        </w:numPr>
        <w:spacing w:after="120" w:line="240" w:lineRule="auto"/>
        <w:ind w:left="714" w:hanging="357"/>
        <w:jc w:val="both"/>
        <w:rPr>
          <w:rFonts w:ascii="Times New Roman" w:hAnsi="Times New Roman" w:cs="Times New Roman"/>
          <w:sz w:val="24"/>
          <w:szCs w:val="24"/>
        </w:rPr>
      </w:pPr>
      <w:r w:rsidRPr="00A71839">
        <w:rPr>
          <w:rFonts w:ascii="Times New Roman" w:hAnsi="Times New Roman" w:cs="Times New Roman"/>
          <w:sz w:val="24"/>
          <w:szCs w:val="24"/>
        </w:rPr>
        <w:t xml:space="preserve">ehitusloa taotlemine. </w:t>
      </w:r>
    </w:p>
    <w:p w14:paraId="3C364239" w14:textId="77777777" w:rsidR="00CD7C13" w:rsidRPr="00A71839" w:rsidRDefault="00CD7C13" w:rsidP="00A71839">
      <w:pPr>
        <w:jc w:val="both"/>
        <w:rPr>
          <w:rFonts w:ascii="Times New Roman" w:hAnsi="Times New Roman" w:cs="Times New Roman"/>
          <w:sz w:val="24"/>
          <w:szCs w:val="24"/>
        </w:rPr>
      </w:pPr>
      <w:r w:rsidRPr="00A71839">
        <w:rPr>
          <w:rFonts w:ascii="Times New Roman" w:hAnsi="Times New Roman" w:cs="Times New Roman"/>
          <w:sz w:val="24"/>
          <w:szCs w:val="24"/>
        </w:rPr>
        <w:t>Kõik käesolevas lähteülesandes kirjeldatud projekteerimistööd jm tegevused moodustavad osa käesoleva hanke Töövõtja poolt Lepingu raames teostatavatest Töödest ning kõik nende tegevustega seotud kulud (sh lubade, registreeringute, kooskõlastuste jne tasud) katab Töövõtja, kui lähteülesandes või muudes Lepingu dokumentides ei ole sätestatud teisiti.</w:t>
      </w:r>
    </w:p>
    <w:p w14:paraId="089760CC" w14:textId="621A51E3" w:rsidR="00CD7C13" w:rsidRPr="00A71839" w:rsidRDefault="00CD7C13" w:rsidP="00A71839">
      <w:pPr>
        <w:jc w:val="both"/>
        <w:rPr>
          <w:rFonts w:ascii="Times New Roman" w:hAnsi="Times New Roman" w:cs="Times New Roman"/>
          <w:sz w:val="24"/>
          <w:szCs w:val="24"/>
        </w:rPr>
      </w:pPr>
      <w:r w:rsidRPr="007C1301">
        <w:rPr>
          <w:rFonts w:ascii="Times New Roman" w:hAnsi="Times New Roman" w:cs="Times New Roman"/>
          <w:sz w:val="24"/>
          <w:szCs w:val="24"/>
        </w:rPr>
        <w:t xml:space="preserve">Töö tulemusena koostatav dokumentatsioon on aluseks </w:t>
      </w:r>
      <w:r w:rsidR="008B2128" w:rsidRPr="007C1301">
        <w:rPr>
          <w:rFonts w:ascii="Times New Roman" w:hAnsi="Times New Roman" w:cs="Times New Roman"/>
          <w:sz w:val="24"/>
          <w:szCs w:val="24"/>
        </w:rPr>
        <w:t>ehitushanke teostamiseks, mistõttu on oluline koostada täpsed materjalide ja töömahu loendid.</w:t>
      </w:r>
      <w:r w:rsidR="007C1301">
        <w:rPr>
          <w:rFonts w:ascii="Times New Roman" w:hAnsi="Times New Roman" w:cs="Times New Roman"/>
          <w:sz w:val="24"/>
          <w:szCs w:val="24"/>
        </w:rPr>
        <w:t xml:space="preserve"> </w:t>
      </w:r>
    </w:p>
    <w:p w14:paraId="32692EA7" w14:textId="77777777" w:rsidR="00CD7C13" w:rsidRPr="00A71839" w:rsidRDefault="00CD7C13" w:rsidP="00A71839">
      <w:pPr>
        <w:jc w:val="both"/>
        <w:rPr>
          <w:rFonts w:ascii="Times New Roman" w:hAnsi="Times New Roman" w:cs="Times New Roman"/>
          <w:sz w:val="24"/>
          <w:szCs w:val="24"/>
        </w:rPr>
      </w:pPr>
      <w:r w:rsidRPr="00A71839">
        <w:rPr>
          <w:rFonts w:ascii="Times New Roman" w:hAnsi="Times New Roman" w:cs="Times New Roman"/>
          <w:sz w:val="24"/>
          <w:szCs w:val="24"/>
        </w:rPr>
        <w:t>Ehitusööde aluseks on käesoleva Töö raames koostatav projekt (põhiprojekt tööprojekti detailsusega).</w:t>
      </w:r>
    </w:p>
    <w:p w14:paraId="082F8D85" w14:textId="77777777" w:rsidR="00CD7C13" w:rsidRPr="00A71839" w:rsidRDefault="00CD7C13" w:rsidP="00A71839">
      <w:pPr>
        <w:pStyle w:val="Pealkiri3"/>
        <w:rPr>
          <w:rFonts w:ascii="Times New Roman" w:hAnsi="Times New Roman"/>
          <w:sz w:val="24"/>
          <w:szCs w:val="24"/>
        </w:rPr>
      </w:pPr>
      <w:bookmarkStart w:id="4" w:name="_Toc490036660"/>
      <w:bookmarkStart w:id="5" w:name="_Ref227137071"/>
      <w:r w:rsidRPr="00A71839">
        <w:rPr>
          <w:rFonts w:ascii="Times New Roman" w:hAnsi="Times New Roman"/>
          <w:sz w:val="24"/>
          <w:szCs w:val="24"/>
        </w:rPr>
        <w:t>Kvaliteedinõuded</w:t>
      </w:r>
      <w:bookmarkEnd w:id="4"/>
    </w:p>
    <w:p w14:paraId="2354DA6B" w14:textId="77777777" w:rsidR="00CD7C13" w:rsidRPr="00A71839" w:rsidRDefault="00CD7C13" w:rsidP="00A71839">
      <w:pPr>
        <w:jc w:val="both"/>
        <w:rPr>
          <w:rFonts w:ascii="Times New Roman" w:hAnsi="Times New Roman" w:cs="Times New Roman"/>
          <w:sz w:val="24"/>
          <w:szCs w:val="24"/>
          <w:lang w:eastAsia="ar-SA"/>
        </w:rPr>
      </w:pPr>
      <w:r w:rsidRPr="00A71839">
        <w:rPr>
          <w:rFonts w:ascii="Times New Roman" w:hAnsi="Times New Roman" w:cs="Times New Roman"/>
          <w:sz w:val="24"/>
          <w:szCs w:val="24"/>
          <w:lang w:eastAsia="ar-SA"/>
        </w:rPr>
        <w:t>Leping baseerub peamiselt Eesti projekteerimisnormidel (EPN) ja standarditel (EVS). Eesti standardite puudumisel lähtutakse rahvusvahelistest (EN, ISO) ning Soome normidest (</w:t>
      </w:r>
      <w:proofErr w:type="spellStart"/>
      <w:r w:rsidRPr="00A71839">
        <w:rPr>
          <w:rFonts w:ascii="Times New Roman" w:hAnsi="Times New Roman" w:cs="Times New Roman"/>
          <w:sz w:val="24"/>
          <w:szCs w:val="24"/>
          <w:lang w:eastAsia="ar-SA"/>
        </w:rPr>
        <w:t>RakMK</w:t>
      </w:r>
      <w:proofErr w:type="spellEnd"/>
      <w:r w:rsidRPr="00A71839">
        <w:rPr>
          <w:rFonts w:ascii="Times New Roman" w:hAnsi="Times New Roman" w:cs="Times New Roman"/>
          <w:sz w:val="24"/>
          <w:szCs w:val="24"/>
          <w:lang w:eastAsia="ar-SA"/>
        </w:rPr>
        <w:t>) ja standarditest (SFS). Töövõtja võib omalt poolt välja pakkuda alternatiivsete standardite (BS, DIN, SS vms) kasutamist, kui nende standardite kasutamine tagab ettenähtud standarditega samaväärse või kõrgema kvaliteeditaseme. Tellija nõudmisel on Töövõtja kohustatud tõestama alternatiivse standardi samaväärsust.</w:t>
      </w:r>
    </w:p>
    <w:p w14:paraId="094C1011" w14:textId="77777777" w:rsidR="00CD7C13" w:rsidRPr="00A71839" w:rsidRDefault="00CD7C13" w:rsidP="00A71839">
      <w:pPr>
        <w:jc w:val="both"/>
        <w:rPr>
          <w:rFonts w:ascii="Times New Roman" w:hAnsi="Times New Roman" w:cs="Times New Roman"/>
          <w:sz w:val="24"/>
          <w:szCs w:val="24"/>
          <w:lang w:eastAsia="ar-SA"/>
        </w:rPr>
      </w:pPr>
      <w:r w:rsidRPr="00A71839">
        <w:rPr>
          <w:rFonts w:ascii="Times New Roman" w:hAnsi="Times New Roman" w:cs="Times New Roman"/>
          <w:sz w:val="24"/>
          <w:szCs w:val="24"/>
          <w:lang w:eastAsia="ar-SA"/>
        </w:rPr>
        <w:t>Kui käesolevas lähteülesandes on ette nähtud kõrgem kvaliteeditase, kui viidatud standardis, on lähteülesandes toodu ülimuslik.</w:t>
      </w:r>
    </w:p>
    <w:p w14:paraId="461123CF" w14:textId="77777777" w:rsidR="00CD7C13" w:rsidRPr="00A71839" w:rsidRDefault="00CD7C13" w:rsidP="00A71839">
      <w:pPr>
        <w:jc w:val="both"/>
        <w:rPr>
          <w:rFonts w:ascii="Times New Roman" w:hAnsi="Times New Roman" w:cs="Times New Roman"/>
          <w:sz w:val="24"/>
          <w:szCs w:val="24"/>
          <w:lang w:eastAsia="ar-SA"/>
        </w:rPr>
      </w:pPr>
      <w:r w:rsidRPr="00A71839">
        <w:rPr>
          <w:rFonts w:ascii="Times New Roman" w:hAnsi="Times New Roman" w:cs="Times New Roman"/>
          <w:sz w:val="24"/>
          <w:szCs w:val="24"/>
          <w:lang w:eastAsia="ar-SA"/>
        </w:rPr>
        <w:t>Kui käesolevas lähteülesandes ei sätestata teisiti, on normide, standardite ja kvaliteedinõuete prioriteetsus alljärgnev:</w:t>
      </w:r>
    </w:p>
    <w:p w14:paraId="1A97888E" w14:textId="77777777" w:rsidR="00CD7C13" w:rsidRPr="00A71839" w:rsidRDefault="00CD7C13" w:rsidP="00A71839">
      <w:pPr>
        <w:suppressAutoHyphens/>
        <w:ind w:left="720" w:hanging="360"/>
        <w:jc w:val="both"/>
        <w:rPr>
          <w:rFonts w:ascii="Times New Roman" w:hAnsi="Times New Roman" w:cs="Times New Roman"/>
          <w:sz w:val="24"/>
          <w:szCs w:val="24"/>
          <w:lang w:eastAsia="et-EE"/>
        </w:rPr>
      </w:pPr>
      <w:r w:rsidRPr="00A71839">
        <w:rPr>
          <w:rFonts w:ascii="Times New Roman" w:hAnsi="Times New Roman" w:cs="Times New Roman"/>
          <w:sz w:val="24"/>
          <w:szCs w:val="24"/>
          <w:lang w:eastAsia="et-EE"/>
        </w:rPr>
        <w:t>Normid:</w:t>
      </w:r>
    </w:p>
    <w:p w14:paraId="425E6695" w14:textId="77777777" w:rsidR="00CD7C13" w:rsidRPr="00A71839" w:rsidRDefault="00CD7C13" w:rsidP="00A71839">
      <w:pPr>
        <w:pStyle w:val="Loendilik"/>
        <w:numPr>
          <w:ilvl w:val="0"/>
          <w:numId w:val="7"/>
        </w:numPr>
        <w:suppressAutoHyphens/>
        <w:spacing w:after="0"/>
        <w:ind w:left="1077" w:hanging="357"/>
        <w:rPr>
          <w:rFonts w:ascii="Times New Roman" w:hAnsi="Times New Roman"/>
          <w:sz w:val="24"/>
          <w:szCs w:val="24"/>
          <w:lang w:eastAsia="et-EE"/>
        </w:rPr>
      </w:pPr>
      <w:r w:rsidRPr="00A71839">
        <w:rPr>
          <w:rFonts w:ascii="Times New Roman" w:hAnsi="Times New Roman"/>
          <w:sz w:val="24"/>
          <w:szCs w:val="24"/>
          <w:lang w:eastAsia="et-EE"/>
        </w:rPr>
        <w:t>Eesti projekteerimisnormid (EPN) ja/või vastavad EVS standardid</w:t>
      </w:r>
    </w:p>
    <w:p w14:paraId="3A924868" w14:textId="77777777" w:rsidR="00CD7C13" w:rsidRPr="00A71839" w:rsidRDefault="00CD7C13" w:rsidP="00A71839">
      <w:pPr>
        <w:pStyle w:val="Loendilik"/>
        <w:numPr>
          <w:ilvl w:val="0"/>
          <w:numId w:val="7"/>
        </w:numPr>
        <w:suppressAutoHyphens/>
        <w:spacing w:after="0"/>
        <w:ind w:left="1077" w:hanging="357"/>
        <w:rPr>
          <w:rFonts w:ascii="Times New Roman" w:hAnsi="Times New Roman"/>
          <w:sz w:val="24"/>
          <w:szCs w:val="24"/>
          <w:lang w:eastAsia="et-EE"/>
        </w:rPr>
      </w:pPr>
      <w:r w:rsidRPr="00A71839">
        <w:rPr>
          <w:rFonts w:ascii="Times New Roman" w:hAnsi="Times New Roman"/>
          <w:sz w:val="24"/>
          <w:szCs w:val="24"/>
          <w:lang w:eastAsia="et-EE"/>
        </w:rPr>
        <w:t>Eesti projekteerimisnormide eelnõud ja eelnormid ja/või vastavad EVS standardid</w:t>
      </w:r>
    </w:p>
    <w:p w14:paraId="18F0954D" w14:textId="77777777" w:rsidR="00CD7C13" w:rsidRPr="00A71839" w:rsidRDefault="00CD7C13" w:rsidP="00A71839">
      <w:pPr>
        <w:pStyle w:val="Loendilik"/>
        <w:numPr>
          <w:ilvl w:val="0"/>
          <w:numId w:val="7"/>
        </w:numPr>
        <w:suppressAutoHyphens/>
        <w:spacing w:after="0"/>
        <w:ind w:left="1077" w:hanging="357"/>
        <w:rPr>
          <w:rFonts w:ascii="Times New Roman" w:hAnsi="Times New Roman"/>
          <w:sz w:val="24"/>
          <w:szCs w:val="24"/>
          <w:lang w:eastAsia="et-EE"/>
        </w:rPr>
      </w:pPr>
      <w:r w:rsidRPr="00A71839">
        <w:rPr>
          <w:rFonts w:ascii="Times New Roman" w:hAnsi="Times New Roman"/>
          <w:sz w:val="24"/>
          <w:szCs w:val="24"/>
          <w:lang w:eastAsia="et-EE"/>
        </w:rPr>
        <w:t>Soome normid (</w:t>
      </w:r>
      <w:proofErr w:type="spellStart"/>
      <w:r w:rsidRPr="00A71839">
        <w:rPr>
          <w:rFonts w:ascii="Times New Roman" w:hAnsi="Times New Roman"/>
          <w:sz w:val="24"/>
          <w:szCs w:val="24"/>
          <w:lang w:eastAsia="et-EE"/>
        </w:rPr>
        <w:t>RakMK</w:t>
      </w:r>
      <w:proofErr w:type="spellEnd"/>
      <w:r w:rsidRPr="00A71839">
        <w:rPr>
          <w:rFonts w:ascii="Times New Roman" w:hAnsi="Times New Roman"/>
          <w:sz w:val="24"/>
          <w:szCs w:val="24"/>
          <w:lang w:eastAsia="et-EE"/>
        </w:rPr>
        <w:t>) ja endise Nõukogude Liidu normid (</w:t>
      </w:r>
      <w:proofErr w:type="spellStart"/>
      <w:r w:rsidRPr="00A71839">
        <w:rPr>
          <w:rFonts w:ascii="Times New Roman" w:hAnsi="Times New Roman"/>
          <w:sz w:val="24"/>
          <w:szCs w:val="24"/>
          <w:lang w:eastAsia="et-EE"/>
        </w:rPr>
        <w:t>SNiP</w:t>
      </w:r>
      <w:proofErr w:type="spellEnd"/>
      <w:r w:rsidRPr="00A71839">
        <w:rPr>
          <w:rFonts w:ascii="Times New Roman" w:hAnsi="Times New Roman"/>
          <w:sz w:val="24"/>
          <w:szCs w:val="24"/>
          <w:lang w:eastAsia="et-EE"/>
        </w:rPr>
        <w:t>)</w:t>
      </w:r>
    </w:p>
    <w:p w14:paraId="609C6471" w14:textId="77777777" w:rsidR="00CD7C13" w:rsidRPr="00A71839" w:rsidRDefault="00CD7C13" w:rsidP="00A71839">
      <w:pPr>
        <w:pStyle w:val="Loendilik"/>
        <w:numPr>
          <w:ilvl w:val="0"/>
          <w:numId w:val="7"/>
        </w:numPr>
        <w:suppressAutoHyphens/>
        <w:rPr>
          <w:rFonts w:ascii="Times New Roman" w:hAnsi="Times New Roman"/>
          <w:sz w:val="24"/>
          <w:szCs w:val="24"/>
          <w:lang w:eastAsia="et-EE"/>
        </w:rPr>
      </w:pPr>
      <w:r w:rsidRPr="00A71839">
        <w:rPr>
          <w:rFonts w:ascii="Times New Roman" w:hAnsi="Times New Roman"/>
          <w:sz w:val="24"/>
          <w:szCs w:val="24"/>
          <w:lang w:eastAsia="et-EE"/>
        </w:rPr>
        <w:t>Muud normid (BS jne)</w:t>
      </w:r>
    </w:p>
    <w:p w14:paraId="6AC6291A" w14:textId="77777777" w:rsidR="00CD7C13" w:rsidRPr="00A71839" w:rsidRDefault="00CD7C13" w:rsidP="00A71839">
      <w:pPr>
        <w:suppressAutoHyphens/>
        <w:ind w:left="720" w:hanging="360"/>
        <w:jc w:val="both"/>
        <w:rPr>
          <w:rFonts w:ascii="Times New Roman" w:hAnsi="Times New Roman" w:cs="Times New Roman"/>
          <w:sz w:val="24"/>
          <w:szCs w:val="24"/>
          <w:lang w:eastAsia="et-EE"/>
        </w:rPr>
      </w:pPr>
      <w:r w:rsidRPr="00A71839">
        <w:rPr>
          <w:rFonts w:ascii="Times New Roman" w:hAnsi="Times New Roman" w:cs="Times New Roman"/>
          <w:sz w:val="24"/>
          <w:szCs w:val="24"/>
          <w:lang w:eastAsia="et-EE"/>
        </w:rPr>
        <w:t>Standardid:</w:t>
      </w:r>
    </w:p>
    <w:p w14:paraId="4F23B36B" w14:textId="77777777" w:rsidR="00CD7C13" w:rsidRPr="00A71839" w:rsidRDefault="00CD7C13" w:rsidP="00A71839">
      <w:pPr>
        <w:pStyle w:val="Loendilik"/>
        <w:numPr>
          <w:ilvl w:val="0"/>
          <w:numId w:val="8"/>
        </w:numPr>
        <w:suppressAutoHyphens/>
        <w:spacing w:after="0"/>
        <w:ind w:left="1077" w:hanging="357"/>
        <w:rPr>
          <w:rFonts w:ascii="Times New Roman" w:hAnsi="Times New Roman"/>
          <w:sz w:val="24"/>
          <w:szCs w:val="24"/>
          <w:lang w:eastAsia="et-EE"/>
        </w:rPr>
      </w:pPr>
      <w:r w:rsidRPr="00A71839">
        <w:rPr>
          <w:rFonts w:ascii="Times New Roman" w:hAnsi="Times New Roman"/>
          <w:sz w:val="24"/>
          <w:szCs w:val="24"/>
          <w:lang w:eastAsia="et-EE"/>
        </w:rPr>
        <w:t>Eesti standardid (EVS; EV-ST; EVS-EN 12255-1; 3-16)</w:t>
      </w:r>
    </w:p>
    <w:p w14:paraId="27A6FC25" w14:textId="77777777" w:rsidR="00CD7C13" w:rsidRPr="00A71839" w:rsidRDefault="00CD7C13" w:rsidP="00A71839">
      <w:pPr>
        <w:pStyle w:val="Loendilik"/>
        <w:numPr>
          <w:ilvl w:val="0"/>
          <w:numId w:val="8"/>
        </w:numPr>
        <w:suppressAutoHyphens/>
        <w:spacing w:after="0"/>
        <w:ind w:left="1077" w:hanging="357"/>
        <w:rPr>
          <w:rFonts w:ascii="Times New Roman" w:hAnsi="Times New Roman"/>
          <w:sz w:val="24"/>
          <w:szCs w:val="24"/>
          <w:lang w:eastAsia="et-EE"/>
        </w:rPr>
      </w:pPr>
      <w:r w:rsidRPr="00A71839">
        <w:rPr>
          <w:rFonts w:ascii="Times New Roman" w:hAnsi="Times New Roman"/>
          <w:sz w:val="24"/>
          <w:szCs w:val="24"/>
          <w:lang w:eastAsia="et-EE"/>
        </w:rPr>
        <w:t>Muud Eesti projekteerimisnormides viidatud standardid</w:t>
      </w:r>
    </w:p>
    <w:p w14:paraId="4C23DCF9" w14:textId="77777777" w:rsidR="00CD7C13" w:rsidRPr="00A71839" w:rsidRDefault="00CD7C13" w:rsidP="00A71839">
      <w:pPr>
        <w:pStyle w:val="Loendilik"/>
        <w:numPr>
          <w:ilvl w:val="0"/>
          <w:numId w:val="8"/>
        </w:numPr>
        <w:suppressAutoHyphens/>
        <w:spacing w:after="0"/>
        <w:ind w:left="1077" w:hanging="357"/>
        <w:rPr>
          <w:rFonts w:ascii="Times New Roman" w:hAnsi="Times New Roman"/>
          <w:sz w:val="24"/>
          <w:szCs w:val="24"/>
          <w:lang w:eastAsia="et-EE"/>
        </w:rPr>
      </w:pPr>
      <w:r w:rsidRPr="00A71839">
        <w:rPr>
          <w:rFonts w:ascii="Times New Roman" w:hAnsi="Times New Roman"/>
          <w:sz w:val="24"/>
          <w:szCs w:val="24"/>
          <w:lang w:eastAsia="et-EE"/>
        </w:rPr>
        <w:t>Muud standardid, millele on viidatud teiste riikide või rahvusvahelistes normides</w:t>
      </w:r>
    </w:p>
    <w:p w14:paraId="16E12BE1" w14:textId="77777777" w:rsidR="00CD7C13" w:rsidRPr="00A71839" w:rsidRDefault="00CD7C13" w:rsidP="00A71839">
      <w:pPr>
        <w:pStyle w:val="Loendilik"/>
        <w:numPr>
          <w:ilvl w:val="0"/>
          <w:numId w:val="8"/>
        </w:numPr>
        <w:suppressAutoHyphens/>
        <w:rPr>
          <w:rFonts w:ascii="Times New Roman" w:hAnsi="Times New Roman"/>
          <w:sz w:val="24"/>
          <w:szCs w:val="24"/>
          <w:lang w:eastAsia="et-EE"/>
        </w:rPr>
      </w:pPr>
      <w:r w:rsidRPr="00A71839">
        <w:rPr>
          <w:rFonts w:ascii="Times New Roman" w:hAnsi="Times New Roman"/>
          <w:sz w:val="24"/>
          <w:szCs w:val="24"/>
          <w:lang w:eastAsia="et-EE"/>
        </w:rPr>
        <w:lastRenderedPageBreak/>
        <w:t>Muud standardid</w:t>
      </w:r>
    </w:p>
    <w:p w14:paraId="575D0E09" w14:textId="77777777" w:rsidR="00CD7C13" w:rsidRPr="00A71839" w:rsidRDefault="00CD7C13" w:rsidP="00A71839">
      <w:pPr>
        <w:suppressAutoHyphens/>
        <w:ind w:left="720" w:hanging="360"/>
        <w:jc w:val="both"/>
        <w:rPr>
          <w:rFonts w:ascii="Times New Roman" w:hAnsi="Times New Roman" w:cs="Times New Roman"/>
          <w:sz w:val="24"/>
          <w:szCs w:val="24"/>
          <w:lang w:eastAsia="et-EE"/>
        </w:rPr>
      </w:pPr>
      <w:r w:rsidRPr="00A71839">
        <w:rPr>
          <w:rFonts w:ascii="Times New Roman" w:hAnsi="Times New Roman" w:cs="Times New Roman"/>
          <w:sz w:val="24"/>
          <w:szCs w:val="24"/>
          <w:lang w:eastAsia="et-EE"/>
        </w:rPr>
        <w:t>Kvaliteedinõuded:</w:t>
      </w:r>
    </w:p>
    <w:p w14:paraId="27F04B0F" w14:textId="77777777" w:rsidR="00CD7C13" w:rsidRPr="00A71839" w:rsidRDefault="00CD7C13" w:rsidP="00A71839">
      <w:pPr>
        <w:pStyle w:val="Loendilik"/>
        <w:numPr>
          <w:ilvl w:val="0"/>
          <w:numId w:val="9"/>
        </w:numPr>
        <w:suppressAutoHyphens/>
        <w:spacing w:after="0"/>
        <w:ind w:left="1077" w:hanging="357"/>
        <w:rPr>
          <w:rFonts w:ascii="Times New Roman" w:hAnsi="Times New Roman"/>
          <w:sz w:val="24"/>
          <w:szCs w:val="24"/>
          <w:lang w:eastAsia="et-EE"/>
        </w:rPr>
      </w:pPr>
      <w:r w:rsidRPr="00A71839">
        <w:rPr>
          <w:rFonts w:ascii="Times New Roman" w:hAnsi="Times New Roman"/>
          <w:sz w:val="24"/>
          <w:szCs w:val="24"/>
          <w:lang w:eastAsia="et-EE"/>
        </w:rPr>
        <w:t>Eesti projekteerimisnormides ja standardites sätestatud kvaliteedinõuded</w:t>
      </w:r>
    </w:p>
    <w:p w14:paraId="487C457B" w14:textId="77777777" w:rsidR="00CD7C13" w:rsidRPr="00A71839" w:rsidRDefault="00CD7C13" w:rsidP="00A71839">
      <w:pPr>
        <w:pStyle w:val="Pealkiri3"/>
        <w:rPr>
          <w:rFonts w:ascii="Times New Roman" w:hAnsi="Times New Roman"/>
          <w:sz w:val="24"/>
          <w:szCs w:val="24"/>
        </w:rPr>
      </w:pPr>
      <w:bookmarkStart w:id="6" w:name="_Toc490036661"/>
      <w:r w:rsidRPr="00A71839">
        <w:rPr>
          <w:rFonts w:ascii="Times New Roman" w:hAnsi="Times New Roman"/>
          <w:sz w:val="24"/>
          <w:szCs w:val="24"/>
        </w:rPr>
        <w:t>Ehitiste ja rajatiste kasutusiga</w:t>
      </w:r>
      <w:bookmarkEnd w:id="6"/>
    </w:p>
    <w:p w14:paraId="62826103" w14:textId="46475E7D" w:rsidR="00CD7C13" w:rsidRPr="00A71839" w:rsidRDefault="00CD7C13" w:rsidP="00A71839">
      <w:pPr>
        <w:suppressAutoHyphens/>
        <w:spacing w:after="240"/>
        <w:jc w:val="both"/>
        <w:rPr>
          <w:rFonts w:ascii="Times New Roman" w:hAnsi="Times New Roman" w:cs="Times New Roman"/>
          <w:sz w:val="24"/>
          <w:szCs w:val="24"/>
          <w:lang w:eastAsia="ar-SA"/>
        </w:rPr>
      </w:pPr>
      <w:r w:rsidRPr="00A71839">
        <w:rPr>
          <w:rFonts w:ascii="Times New Roman" w:hAnsi="Times New Roman" w:cs="Times New Roman"/>
          <w:sz w:val="24"/>
          <w:szCs w:val="24"/>
          <w:lang w:eastAsia="ar-SA"/>
        </w:rPr>
        <w:t>Ehitiste ja rajatiste projekteeritud eluiga peab olema järgmine:</w:t>
      </w:r>
    </w:p>
    <w:p w14:paraId="3ED0AE6B" w14:textId="3E3B783D" w:rsidR="00CD7C13" w:rsidRPr="00A71839" w:rsidRDefault="00CD7C13" w:rsidP="00A71839">
      <w:pPr>
        <w:pStyle w:val="Loendilik"/>
        <w:numPr>
          <w:ilvl w:val="0"/>
          <w:numId w:val="10"/>
        </w:numPr>
        <w:suppressAutoHyphens/>
        <w:spacing w:after="0"/>
        <w:ind w:left="1077" w:hanging="357"/>
        <w:rPr>
          <w:rFonts w:ascii="Times New Roman" w:hAnsi="Times New Roman"/>
          <w:sz w:val="24"/>
          <w:szCs w:val="24"/>
          <w:lang w:eastAsia="et-EE"/>
        </w:rPr>
      </w:pPr>
      <w:r w:rsidRPr="00A71839">
        <w:rPr>
          <w:rFonts w:ascii="Times New Roman" w:hAnsi="Times New Roman"/>
          <w:sz w:val="24"/>
          <w:szCs w:val="24"/>
          <w:lang w:eastAsia="et-EE"/>
        </w:rPr>
        <w:t>konstruktsioonid 40 aastat;</w:t>
      </w:r>
    </w:p>
    <w:p w14:paraId="66C02226" w14:textId="77777777" w:rsidR="00CD7C13" w:rsidRPr="00A71839" w:rsidRDefault="00CD7C13" w:rsidP="00A71839">
      <w:pPr>
        <w:pStyle w:val="Loendilik"/>
        <w:numPr>
          <w:ilvl w:val="0"/>
          <w:numId w:val="10"/>
        </w:numPr>
        <w:suppressAutoHyphens/>
        <w:spacing w:after="0"/>
        <w:ind w:left="1077" w:hanging="357"/>
        <w:rPr>
          <w:rFonts w:ascii="Times New Roman" w:hAnsi="Times New Roman"/>
          <w:sz w:val="24"/>
          <w:szCs w:val="24"/>
          <w:lang w:eastAsia="et-EE"/>
        </w:rPr>
      </w:pPr>
      <w:r w:rsidRPr="00A71839">
        <w:rPr>
          <w:rFonts w:ascii="Times New Roman" w:hAnsi="Times New Roman"/>
          <w:sz w:val="24"/>
          <w:szCs w:val="24"/>
          <w:lang w:eastAsia="et-EE"/>
        </w:rPr>
        <w:t>elektripaigaldised 20 aastat;</w:t>
      </w:r>
    </w:p>
    <w:p w14:paraId="73EAFF7E" w14:textId="77777777" w:rsidR="00CD7C13" w:rsidRPr="00A71839" w:rsidRDefault="00CD7C13" w:rsidP="00A71839">
      <w:pPr>
        <w:pStyle w:val="Loendilik"/>
        <w:numPr>
          <w:ilvl w:val="0"/>
          <w:numId w:val="10"/>
        </w:numPr>
        <w:suppressAutoHyphens/>
        <w:spacing w:after="0"/>
        <w:ind w:left="1077" w:hanging="357"/>
        <w:rPr>
          <w:rFonts w:ascii="Times New Roman" w:hAnsi="Times New Roman"/>
          <w:sz w:val="24"/>
          <w:szCs w:val="24"/>
          <w:lang w:eastAsia="et-EE"/>
        </w:rPr>
      </w:pPr>
      <w:r w:rsidRPr="00A71839">
        <w:rPr>
          <w:rFonts w:ascii="Times New Roman" w:hAnsi="Times New Roman"/>
          <w:sz w:val="24"/>
          <w:szCs w:val="24"/>
          <w:lang w:eastAsia="et-EE"/>
        </w:rPr>
        <w:t xml:space="preserve">automaatikaseadmed 15 aastat. </w:t>
      </w:r>
    </w:p>
    <w:p w14:paraId="08ECFE80" w14:textId="77777777" w:rsidR="007B1603" w:rsidRPr="00A71839" w:rsidRDefault="007B1603" w:rsidP="00A71839">
      <w:pPr>
        <w:spacing w:after="0"/>
        <w:jc w:val="both"/>
        <w:rPr>
          <w:rFonts w:ascii="Times New Roman" w:hAnsi="Times New Roman" w:cs="Times New Roman"/>
          <w:sz w:val="24"/>
          <w:szCs w:val="24"/>
          <w:lang w:eastAsia="et-EE"/>
        </w:rPr>
      </w:pPr>
    </w:p>
    <w:p w14:paraId="70CD60C7" w14:textId="77777777" w:rsidR="00CD7C13" w:rsidRPr="00A71839" w:rsidRDefault="00CD7C13" w:rsidP="00A71839">
      <w:pPr>
        <w:pStyle w:val="Pealkiri2"/>
        <w:rPr>
          <w:rFonts w:ascii="Times New Roman" w:hAnsi="Times New Roman"/>
          <w:szCs w:val="24"/>
        </w:rPr>
      </w:pPr>
      <w:bookmarkStart w:id="7" w:name="_Toc490036662"/>
      <w:bookmarkEnd w:id="5"/>
      <w:r w:rsidRPr="00A71839">
        <w:rPr>
          <w:rFonts w:ascii="Times New Roman" w:hAnsi="Times New Roman"/>
          <w:szCs w:val="24"/>
        </w:rPr>
        <w:t>Uuringud</w:t>
      </w:r>
      <w:bookmarkEnd w:id="7"/>
    </w:p>
    <w:p w14:paraId="120695A7" w14:textId="77777777" w:rsidR="00CD7C13" w:rsidRPr="00A71839" w:rsidRDefault="00CD7C13" w:rsidP="00A71839">
      <w:pPr>
        <w:pStyle w:val="Pealkiri3"/>
        <w:rPr>
          <w:rFonts w:ascii="Times New Roman" w:hAnsi="Times New Roman"/>
          <w:sz w:val="24"/>
          <w:szCs w:val="24"/>
        </w:rPr>
      </w:pPr>
      <w:bookmarkStart w:id="8" w:name="_Toc490036663"/>
      <w:bookmarkStart w:id="9" w:name="_Ref228690556"/>
      <w:r w:rsidRPr="00A71839">
        <w:rPr>
          <w:rFonts w:ascii="Times New Roman" w:hAnsi="Times New Roman"/>
          <w:sz w:val="24"/>
          <w:szCs w:val="24"/>
        </w:rPr>
        <w:t>Ehitusgeodeetilised uuringud</w:t>
      </w:r>
      <w:bookmarkEnd w:id="8"/>
      <w:bookmarkEnd w:id="9"/>
      <w:r w:rsidRPr="00A71839">
        <w:rPr>
          <w:rFonts w:ascii="Times New Roman" w:hAnsi="Times New Roman"/>
          <w:sz w:val="24"/>
          <w:szCs w:val="24"/>
        </w:rPr>
        <w:t xml:space="preserve"> </w:t>
      </w:r>
    </w:p>
    <w:p w14:paraId="29138624" w14:textId="40127C1A" w:rsidR="007B1603" w:rsidRPr="005E1E17" w:rsidRDefault="00CD7C13" w:rsidP="005E1E17">
      <w:pPr>
        <w:suppressAutoHyphens/>
        <w:spacing w:after="240"/>
        <w:jc w:val="both"/>
        <w:rPr>
          <w:rFonts w:ascii="Times New Roman" w:hAnsi="Times New Roman" w:cs="Times New Roman"/>
          <w:sz w:val="24"/>
          <w:szCs w:val="24"/>
          <w:lang w:eastAsia="ar-SA"/>
        </w:rPr>
      </w:pPr>
      <w:r w:rsidRPr="00A71839">
        <w:rPr>
          <w:rFonts w:ascii="Times New Roman" w:hAnsi="Times New Roman" w:cs="Times New Roman"/>
          <w:sz w:val="24"/>
          <w:szCs w:val="24"/>
          <w:lang w:eastAsia="ar-SA"/>
        </w:rPr>
        <w:t>Töövõtja peab arvestama, et sõltuvalt projekteeritavast lahendusest võib osutuda vajalikuks geod</w:t>
      </w:r>
      <w:r w:rsidR="00E63E84">
        <w:rPr>
          <w:rFonts w:ascii="Times New Roman" w:hAnsi="Times New Roman" w:cs="Times New Roman"/>
          <w:sz w:val="24"/>
          <w:szCs w:val="24"/>
          <w:lang w:eastAsia="ar-SA"/>
        </w:rPr>
        <w:t>eetiliste uuringute teostamine.</w:t>
      </w:r>
      <w:bookmarkStart w:id="10" w:name="_Ref228690679"/>
    </w:p>
    <w:p w14:paraId="0FB1DCBA" w14:textId="77777777" w:rsidR="00CD7C13" w:rsidRPr="00A71839" w:rsidRDefault="00CD7C13" w:rsidP="00A71839">
      <w:pPr>
        <w:pStyle w:val="Pealkiri2"/>
        <w:rPr>
          <w:rFonts w:ascii="Times New Roman" w:hAnsi="Times New Roman"/>
          <w:szCs w:val="24"/>
        </w:rPr>
      </w:pPr>
      <w:bookmarkStart w:id="11" w:name="_Toc490036664"/>
      <w:bookmarkEnd w:id="10"/>
      <w:r w:rsidRPr="00A71839">
        <w:rPr>
          <w:rFonts w:ascii="Times New Roman" w:hAnsi="Times New Roman"/>
          <w:szCs w:val="24"/>
        </w:rPr>
        <w:t>Projekteerimine</w:t>
      </w:r>
      <w:bookmarkEnd w:id="11"/>
    </w:p>
    <w:p w14:paraId="356D8857" w14:textId="77777777" w:rsidR="00CD7C13" w:rsidRPr="00A71839" w:rsidRDefault="00CD7C13" w:rsidP="00A71839">
      <w:pPr>
        <w:pStyle w:val="Pealkiri3"/>
        <w:rPr>
          <w:rFonts w:ascii="Times New Roman" w:hAnsi="Times New Roman"/>
          <w:sz w:val="24"/>
          <w:szCs w:val="24"/>
        </w:rPr>
      </w:pPr>
      <w:bookmarkStart w:id="12" w:name="_Toc490036665"/>
      <w:bookmarkStart w:id="13" w:name="_Toc404326285"/>
      <w:bookmarkStart w:id="14" w:name="_Toc306970539"/>
      <w:r w:rsidRPr="00A71839">
        <w:rPr>
          <w:rFonts w:ascii="Times New Roman" w:hAnsi="Times New Roman"/>
          <w:sz w:val="24"/>
          <w:szCs w:val="24"/>
        </w:rPr>
        <w:t>Üldist</w:t>
      </w:r>
      <w:bookmarkEnd w:id="12"/>
      <w:bookmarkEnd w:id="13"/>
      <w:bookmarkEnd w:id="14"/>
    </w:p>
    <w:p w14:paraId="461430FF" w14:textId="17E3D81A" w:rsidR="00CD7C13" w:rsidRPr="00A71839" w:rsidRDefault="00CD7C13" w:rsidP="00A71839">
      <w:pPr>
        <w:suppressAutoHyphens/>
        <w:spacing w:after="240"/>
        <w:jc w:val="both"/>
        <w:rPr>
          <w:rFonts w:ascii="Times New Roman" w:hAnsi="Times New Roman" w:cs="Times New Roman"/>
          <w:sz w:val="24"/>
          <w:szCs w:val="24"/>
          <w:lang w:eastAsia="ar-SA"/>
        </w:rPr>
      </w:pPr>
      <w:r w:rsidRPr="00A71839">
        <w:rPr>
          <w:rFonts w:ascii="Times New Roman" w:hAnsi="Times New Roman" w:cs="Times New Roman"/>
          <w:sz w:val="24"/>
          <w:szCs w:val="24"/>
          <w:lang w:eastAsia="ar-SA"/>
        </w:rPr>
        <w:t>Töövõtja kohustus on teostada</w:t>
      </w:r>
      <w:r w:rsidR="001C38EB">
        <w:rPr>
          <w:rFonts w:ascii="Times New Roman" w:hAnsi="Times New Roman" w:cs="Times New Roman"/>
          <w:sz w:val="24"/>
          <w:szCs w:val="24"/>
          <w:lang w:eastAsia="ar-SA"/>
        </w:rPr>
        <w:t xml:space="preserve"> </w:t>
      </w:r>
      <w:r w:rsidRPr="00A71839">
        <w:rPr>
          <w:rFonts w:ascii="Times New Roman" w:hAnsi="Times New Roman" w:cs="Times New Roman"/>
          <w:sz w:val="24"/>
          <w:szCs w:val="24"/>
          <w:lang w:eastAsia="ar-SA"/>
        </w:rPr>
        <w:t xml:space="preserve">tänavavalgustuse </w:t>
      </w:r>
      <w:r w:rsidR="001C38EB">
        <w:rPr>
          <w:rFonts w:ascii="Times New Roman" w:hAnsi="Times New Roman" w:cs="Times New Roman"/>
          <w:sz w:val="24"/>
          <w:szCs w:val="24"/>
          <w:lang w:eastAsia="ar-SA"/>
        </w:rPr>
        <w:t>ehitamise</w:t>
      </w:r>
      <w:r w:rsidRPr="00A71839">
        <w:rPr>
          <w:rFonts w:ascii="Times New Roman" w:hAnsi="Times New Roman" w:cs="Times New Roman"/>
          <w:sz w:val="24"/>
          <w:szCs w:val="24"/>
          <w:lang w:eastAsia="ar-SA"/>
        </w:rPr>
        <w:t xml:space="preserve"> projekteerimistööd  (tööprojekti detailsuses) põhiprojekti staadiumis. Enne projekteerimistööde alustamist tuleb Töövõtjal taotleda tehnilised tingimused kõikidelt infrastruktuuri omanikelt, mille kaitsevööndis on tööde teostamine vajalik. Töövõtjal tuleb välja selgitada kõik projekteerimisalal kehtivad piirangud (muinsuskaitse, looduskaitse, servituudid jms) ning selgitada koostöös vastava ametkonnaga või isikuga välja võimalused ja tingimused tööde teostamiseks. Töövõtja peab arvestama kõikide tingimuste saamiseks vajalike kulutustega. </w:t>
      </w:r>
    </w:p>
    <w:p w14:paraId="0FA873BE" w14:textId="77777777" w:rsidR="00CD7C13" w:rsidRPr="00A71839" w:rsidRDefault="00CD7C13" w:rsidP="00A71839">
      <w:pPr>
        <w:suppressAutoHyphens/>
        <w:spacing w:after="240"/>
        <w:jc w:val="both"/>
        <w:rPr>
          <w:rFonts w:ascii="Times New Roman" w:hAnsi="Times New Roman" w:cs="Times New Roman"/>
          <w:sz w:val="24"/>
          <w:szCs w:val="24"/>
          <w:lang w:eastAsia="ar-SA"/>
        </w:rPr>
      </w:pPr>
      <w:r w:rsidRPr="00A71839">
        <w:rPr>
          <w:rFonts w:ascii="Times New Roman" w:hAnsi="Times New Roman" w:cs="Times New Roman"/>
          <w:sz w:val="24"/>
          <w:szCs w:val="24"/>
          <w:lang w:eastAsia="ar-SA"/>
        </w:rPr>
        <w:t>Töövõtja kohustuste hulka kuulub ka Tellija esindamine liitumislepingute sõlmimiseks elektrivõrgu ettevõttega.</w:t>
      </w:r>
    </w:p>
    <w:p w14:paraId="4C6CEFFA" w14:textId="77777777" w:rsidR="00CD7C13" w:rsidRPr="00A71839" w:rsidRDefault="00CD7C13" w:rsidP="00A71839">
      <w:pPr>
        <w:suppressAutoHyphens/>
        <w:spacing w:after="240"/>
        <w:jc w:val="both"/>
        <w:rPr>
          <w:rFonts w:ascii="Times New Roman" w:hAnsi="Times New Roman" w:cs="Times New Roman"/>
          <w:sz w:val="24"/>
          <w:szCs w:val="24"/>
          <w:lang w:eastAsia="ar-SA"/>
        </w:rPr>
      </w:pPr>
      <w:r w:rsidRPr="00A71839">
        <w:rPr>
          <w:rFonts w:ascii="Times New Roman" w:hAnsi="Times New Roman" w:cs="Times New Roman"/>
          <w:sz w:val="24"/>
          <w:szCs w:val="24"/>
          <w:lang w:eastAsia="ar-SA"/>
        </w:rPr>
        <w:t>Projekteerimine koosneb kolmest etapist:</w:t>
      </w:r>
    </w:p>
    <w:p w14:paraId="0A3F2D41" w14:textId="602793BA" w:rsidR="00CD7C13" w:rsidRPr="00A71839" w:rsidRDefault="00CD7C13" w:rsidP="00A71839">
      <w:pPr>
        <w:pStyle w:val="Loendilik"/>
        <w:numPr>
          <w:ilvl w:val="0"/>
          <w:numId w:val="12"/>
        </w:numPr>
        <w:suppressAutoHyphens/>
        <w:spacing w:after="0"/>
        <w:ind w:left="714" w:hanging="357"/>
        <w:rPr>
          <w:rFonts w:ascii="Times New Roman" w:hAnsi="Times New Roman"/>
          <w:sz w:val="24"/>
          <w:szCs w:val="24"/>
          <w:lang w:eastAsia="ar-SA"/>
        </w:rPr>
      </w:pPr>
      <w:r w:rsidRPr="00A71839">
        <w:rPr>
          <w:rFonts w:ascii="Times New Roman" w:hAnsi="Times New Roman"/>
          <w:sz w:val="24"/>
          <w:szCs w:val="24"/>
          <w:lang w:eastAsia="ar-SA"/>
        </w:rPr>
        <w:t>I etapp eskiis – Töövõtja esitab Tel</w:t>
      </w:r>
      <w:r w:rsidR="001C38EB">
        <w:rPr>
          <w:rFonts w:ascii="Times New Roman" w:hAnsi="Times New Roman"/>
          <w:sz w:val="24"/>
          <w:szCs w:val="24"/>
          <w:lang w:eastAsia="ar-SA"/>
        </w:rPr>
        <w:t>lijale eskiislahenduse koos töö</w:t>
      </w:r>
      <w:r w:rsidRPr="00A71839">
        <w:rPr>
          <w:rFonts w:ascii="Times New Roman" w:hAnsi="Times New Roman"/>
          <w:sz w:val="24"/>
          <w:szCs w:val="24"/>
          <w:lang w:eastAsia="ar-SA"/>
        </w:rPr>
        <w:t>de maksumuse kalkulatsiooniga. Eskiislaheduse</w:t>
      </w:r>
      <w:r w:rsidR="001C38EB">
        <w:rPr>
          <w:rFonts w:ascii="Times New Roman" w:hAnsi="Times New Roman"/>
          <w:sz w:val="24"/>
          <w:szCs w:val="24"/>
          <w:lang w:eastAsia="ar-SA"/>
        </w:rPr>
        <w:t>st peab selguma: millisel tee</w:t>
      </w:r>
      <w:r w:rsidRPr="00A71839">
        <w:rPr>
          <w:rFonts w:ascii="Times New Roman" w:hAnsi="Times New Roman"/>
          <w:sz w:val="24"/>
          <w:szCs w:val="24"/>
          <w:lang w:eastAsia="ar-SA"/>
        </w:rPr>
        <w:t>poolel hakkab tänavavalgustus paiknema; valitud lahendus; eskiislahenduse eeldatav maksumus;</w:t>
      </w:r>
    </w:p>
    <w:p w14:paraId="34B7CB84" w14:textId="77777777" w:rsidR="00CD7C13" w:rsidRPr="00A71839" w:rsidRDefault="00CD7C13" w:rsidP="00A71839">
      <w:pPr>
        <w:pStyle w:val="Loendilik"/>
        <w:numPr>
          <w:ilvl w:val="0"/>
          <w:numId w:val="12"/>
        </w:numPr>
        <w:suppressAutoHyphens/>
        <w:spacing w:after="0"/>
        <w:ind w:left="714" w:hanging="357"/>
        <w:rPr>
          <w:rFonts w:ascii="Times New Roman" w:hAnsi="Times New Roman"/>
          <w:sz w:val="24"/>
          <w:szCs w:val="24"/>
          <w:lang w:eastAsia="ar-SA"/>
        </w:rPr>
      </w:pPr>
      <w:r w:rsidRPr="00A71839">
        <w:rPr>
          <w:rFonts w:ascii="Times New Roman" w:hAnsi="Times New Roman"/>
          <w:sz w:val="24"/>
          <w:szCs w:val="24"/>
          <w:lang w:eastAsia="ar-SA"/>
        </w:rPr>
        <w:t>II etapp – Töövõtja esitab Tellijale kooskõlastamata põhipro</w:t>
      </w:r>
      <w:r w:rsidR="001C38EB">
        <w:rPr>
          <w:rFonts w:ascii="Times New Roman" w:hAnsi="Times New Roman"/>
          <w:sz w:val="24"/>
          <w:szCs w:val="24"/>
          <w:lang w:eastAsia="ar-SA"/>
        </w:rPr>
        <w:t>jekti</w:t>
      </w:r>
      <w:r w:rsidRPr="00A71839">
        <w:rPr>
          <w:rFonts w:ascii="Times New Roman" w:hAnsi="Times New Roman"/>
          <w:sz w:val="24"/>
          <w:szCs w:val="24"/>
          <w:lang w:eastAsia="ar-SA"/>
        </w:rPr>
        <w:t>;</w:t>
      </w:r>
    </w:p>
    <w:p w14:paraId="0A074393" w14:textId="6684B845" w:rsidR="00CD7C13" w:rsidRPr="00A71839" w:rsidRDefault="00CD7C13" w:rsidP="00A71839">
      <w:pPr>
        <w:pStyle w:val="Loendilik"/>
        <w:numPr>
          <w:ilvl w:val="0"/>
          <w:numId w:val="12"/>
        </w:numPr>
        <w:suppressAutoHyphens/>
        <w:spacing w:after="240"/>
        <w:rPr>
          <w:rFonts w:ascii="Times New Roman" w:hAnsi="Times New Roman"/>
          <w:sz w:val="24"/>
          <w:szCs w:val="24"/>
          <w:lang w:eastAsia="ar-SA"/>
        </w:rPr>
      </w:pPr>
      <w:r w:rsidRPr="00A71839">
        <w:rPr>
          <w:rFonts w:ascii="Times New Roman" w:hAnsi="Times New Roman"/>
          <w:sz w:val="24"/>
          <w:szCs w:val="24"/>
          <w:lang w:eastAsia="ar-SA"/>
        </w:rPr>
        <w:t>III etapp – Töövõtja esitab Tellijale projekteeritud lahenduse teostamiseks kooskõlastatud põhiprojekti (tööprojekti detailsusega) ning lõplikud tööde ja materjalide mahud ja eelarve.</w:t>
      </w:r>
    </w:p>
    <w:p w14:paraId="53B80FDB" w14:textId="587F8D24" w:rsidR="00CD7C13" w:rsidRPr="00A71839" w:rsidRDefault="00CD7C13" w:rsidP="00A71839">
      <w:pPr>
        <w:suppressAutoHyphens/>
        <w:spacing w:after="240"/>
        <w:jc w:val="both"/>
        <w:rPr>
          <w:rFonts w:ascii="Times New Roman" w:hAnsi="Times New Roman" w:cs="Times New Roman"/>
          <w:sz w:val="24"/>
          <w:szCs w:val="24"/>
          <w:lang w:eastAsia="ar-SA"/>
        </w:rPr>
      </w:pPr>
      <w:r w:rsidRPr="00A71839">
        <w:rPr>
          <w:rFonts w:ascii="Times New Roman" w:hAnsi="Times New Roman" w:cs="Times New Roman"/>
          <w:sz w:val="24"/>
          <w:szCs w:val="24"/>
          <w:lang w:eastAsia="ar-SA"/>
        </w:rPr>
        <w:t xml:space="preserve">Töövõtja on vastutav kõikides käesolevates Tellija tehnilistes nõuetes, muudes </w:t>
      </w:r>
      <w:r w:rsidR="0027225D">
        <w:rPr>
          <w:rFonts w:ascii="Times New Roman" w:hAnsi="Times New Roman" w:cs="Times New Roman"/>
          <w:sz w:val="24"/>
          <w:szCs w:val="24"/>
          <w:lang w:eastAsia="ar-SA"/>
        </w:rPr>
        <w:t>hanke</w:t>
      </w:r>
      <w:r w:rsidRPr="00A71839">
        <w:rPr>
          <w:rFonts w:ascii="Times New Roman" w:hAnsi="Times New Roman" w:cs="Times New Roman"/>
          <w:sz w:val="24"/>
          <w:szCs w:val="24"/>
          <w:lang w:eastAsia="ar-SA"/>
        </w:rPr>
        <w:t xml:space="preserve">dokumentides, seadustes ja määrustes sätestatud nõutavate jooniste valmistamise eest. Projekteerimistööd tuleb teha kvalifitseeritud ettevõtete poolt, kes on litsentseeritud vastavalt Eesti seadusandlusele. </w:t>
      </w:r>
    </w:p>
    <w:p w14:paraId="574519E7" w14:textId="59E3B9A1" w:rsidR="00CD7C13" w:rsidRPr="00A71839" w:rsidRDefault="00CD7C13" w:rsidP="00A71839">
      <w:pPr>
        <w:suppressAutoHyphens/>
        <w:spacing w:after="240"/>
        <w:jc w:val="both"/>
        <w:rPr>
          <w:rFonts w:ascii="Times New Roman" w:hAnsi="Times New Roman" w:cs="Times New Roman"/>
          <w:sz w:val="24"/>
          <w:szCs w:val="24"/>
          <w:lang w:eastAsia="ar-SA"/>
        </w:rPr>
      </w:pPr>
      <w:r w:rsidRPr="00A71839">
        <w:rPr>
          <w:rFonts w:ascii="Times New Roman" w:hAnsi="Times New Roman" w:cs="Times New Roman"/>
          <w:sz w:val="24"/>
          <w:szCs w:val="24"/>
          <w:lang w:eastAsia="ar-SA"/>
        </w:rPr>
        <w:lastRenderedPageBreak/>
        <w:t>Projekteerides peab Töövõtja jä</w:t>
      </w:r>
      <w:r w:rsidR="00B665A2">
        <w:rPr>
          <w:rFonts w:ascii="Times New Roman" w:hAnsi="Times New Roman" w:cs="Times New Roman"/>
          <w:sz w:val="24"/>
          <w:szCs w:val="24"/>
          <w:lang w:eastAsia="ar-SA"/>
        </w:rPr>
        <w:t>r</w:t>
      </w:r>
      <w:r w:rsidRPr="00A71839">
        <w:rPr>
          <w:rFonts w:ascii="Times New Roman" w:hAnsi="Times New Roman" w:cs="Times New Roman"/>
          <w:sz w:val="24"/>
          <w:szCs w:val="24"/>
          <w:lang w:eastAsia="ar-SA"/>
        </w:rPr>
        <w:t>gima head kaasaegset projekteerimistava ning oma projektis välja tooma kõik konstruktsioonid, installatsioonid, puhastamised, inspektsioonid, hooldused ja remondid, mis garanteerivad hilisema objektide tõrgeteta käitamise ning teeninduse. Erilist tähelepanu tuleb pöörata järgmistele aspektidele nagu:</w:t>
      </w:r>
    </w:p>
    <w:p w14:paraId="10FF887D" w14:textId="77777777" w:rsidR="00CD7C13" w:rsidRPr="00A71839" w:rsidRDefault="00CD7C13" w:rsidP="00A71839">
      <w:pPr>
        <w:pStyle w:val="Loendilik"/>
        <w:numPr>
          <w:ilvl w:val="0"/>
          <w:numId w:val="13"/>
        </w:numPr>
        <w:suppressAutoHyphens/>
        <w:spacing w:after="0"/>
        <w:ind w:left="1077" w:hanging="357"/>
        <w:rPr>
          <w:rFonts w:ascii="Times New Roman" w:hAnsi="Times New Roman"/>
          <w:sz w:val="24"/>
          <w:szCs w:val="24"/>
          <w:lang w:eastAsia="et-EE"/>
        </w:rPr>
      </w:pPr>
      <w:r w:rsidRPr="00A71839">
        <w:rPr>
          <w:rFonts w:ascii="Times New Roman" w:hAnsi="Times New Roman"/>
          <w:sz w:val="24"/>
          <w:szCs w:val="24"/>
          <w:lang w:eastAsia="et-EE"/>
        </w:rPr>
        <w:t>tehnoloogilisus;</w:t>
      </w:r>
    </w:p>
    <w:p w14:paraId="3623E785" w14:textId="77777777" w:rsidR="00CD7C13" w:rsidRPr="00A71839" w:rsidRDefault="00CD7C13" w:rsidP="00A71839">
      <w:pPr>
        <w:pStyle w:val="Loendilik"/>
        <w:numPr>
          <w:ilvl w:val="0"/>
          <w:numId w:val="13"/>
        </w:numPr>
        <w:suppressAutoHyphens/>
        <w:spacing w:after="0"/>
        <w:ind w:left="1077" w:hanging="357"/>
        <w:rPr>
          <w:rFonts w:ascii="Times New Roman" w:hAnsi="Times New Roman"/>
          <w:sz w:val="24"/>
          <w:szCs w:val="24"/>
          <w:lang w:eastAsia="et-EE"/>
        </w:rPr>
      </w:pPr>
      <w:r w:rsidRPr="00A71839">
        <w:rPr>
          <w:rFonts w:ascii="Times New Roman" w:hAnsi="Times New Roman"/>
          <w:sz w:val="24"/>
          <w:szCs w:val="24"/>
          <w:lang w:eastAsia="et-EE"/>
        </w:rPr>
        <w:t>välimus, esteetilisus;</w:t>
      </w:r>
    </w:p>
    <w:p w14:paraId="1A75B76E" w14:textId="77777777" w:rsidR="00CD7C13" w:rsidRPr="00A71839" w:rsidRDefault="00CD7C13" w:rsidP="00A71839">
      <w:pPr>
        <w:pStyle w:val="Loendilik"/>
        <w:numPr>
          <w:ilvl w:val="0"/>
          <w:numId w:val="13"/>
        </w:numPr>
        <w:suppressAutoHyphens/>
        <w:spacing w:after="0"/>
        <w:ind w:left="1077" w:hanging="357"/>
        <w:rPr>
          <w:rFonts w:ascii="Times New Roman" w:hAnsi="Times New Roman"/>
          <w:sz w:val="24"/>
          <w:szCs w:val="24"/>
          <w:lang w:eastAsia="et-EE"/>
        </w:rPr>
      </w:pPr>
      <w:r w:rsidRPr="00A71839">
        <w:rPr>
          <w:rFonts w:ascii="Times New Roman" w:hAnsi="Times New Roman"/>
          <w:sz w:val="24"/>
          <w:szCs w:val="24"/>
          <w:lang w:eastAsia="et-EE"/>
        </w:rPr>
        <w:t>töökindlus;</w:t>
      </w:r>
    </w:p>
    <w:p w14:paraId="310AAFD5" w14:textId="77777777" w:rsidR="00CD7C13" w:rsidRPr="00A71839" w:rsidRDefault="00CD7C13" w:rsidP="00A71839">
      <w:pPr>
        <w:pStyle w:val="Loendilik"/>
        <w:numPr>
          <w:ilvl w:val="0"/>
          <w:numId w:val="13"/>
        </w:numPr>
        <w:suppressAutoHyphens/>
        <w:spacing w:after="0"/>
        <w:ind w:left="1077" w:hanging="357"/>
        <w:rPr>
          <w:rFonts w:ascii="Times New Roman" w:hAnsi="Times New Roman"/>
          <w:sz w:val="24"/>
          <w:szCs w:val="24"/>
          <w:lang w:eastAsia="et-EE"/>
        </w:rPr>
      </w:pPr>
      <w:proofErr w:type="spellStart"/>
      <w:r w:rsidRPr="00A71839">
        <w:rPr>
          <w:rFonts w:ascii="Times New Roman" w:hAnsi="Times New Roman"/>
          <w:sz w:val="24"/>
          <w:szCs w:val="24"/>
          <w:lang w:eastAsia="et-EE"/>
        </w:rPr>
        <w:t>opereeritavus</w:t>
      </w:r>
      <w:proofErr w:type="spellEnd"/>
      <w:r w:rsidRPr="00A71839">
        <w:rPr>
          <w:rFonts w:ascii="Times New Roman" w:hAnsi="Times New Roman"/>
          <w:sz w:val="24"/>
          <w:szCs w:val="24"/>
          <w:lang w:eastAsia="et-EE"/>
        </w:rPr>
        <w:t>;</w:t>
      </w:r>
    </w:p>
    <w:p w14:paraId="0208530D" w14:textId="77777777" w:rsidR="00CD7C13" w:rsidRPr="00A71839" w:rsidRDefault="00CD7C13" w:rsidP="00A71839">
      <w:pPr>
        <w:pStyle w:val="Loendilik"/>
        <w:numPr>
          <w:ilvl w:val="0"/>
          <w:numId w:val="13"/>
        </w:numPr>
        <w:suppressAutoHyphens/>
        <w:spacing w:after="0"/>
        <w:ind w:left="1077" w:hanging="357"/>
        <w:rPr>
          <w:rFonts w:ascii="Times New Roman" w:hAnsi="Times New Roman"/>
          <w:sz w:val="24"/>
          <w:szCs w:val="24"/>
          <w:lang w:eastAsia="et-EE"/>
        </w:rPr>
      </w:pPr>
      <w:r w:rsidRPr="00A71839">
        <w:rPr>
          <w:rFonts w:ascii="Times New Roman" w:hAnsi="Times New Roman"/>
          <w:sz w:val="24"/>
          <w:szCs w:val="24"/>
          <w:lang w:eastAsia="et-EE"/>
        </w:rPr>
        <w:t>lihtsus;</w:t>
      </w:r>
    </w:p>
    <w:p w14:paraId="1466D6F1" w14:textId="77777777" w:rsidR="00CD7C13" w:rsidRPr="00A71839" w:rsidRDefault="00CD7C13" w:rsidP="00A71839">
      <w:pPr>
        <w:pStyle w:val="Loendilik"/>
        <w:numPr>
          <w:ilvl w:val="0"/>
          <w:numId w:val="13"/>
        </w:numPr>
        <w:suppressAutoHyphens/>
        <w:spacing w:after="0"/>
        <w:ind w:left="1077" w:hanging="357"/>
        <w:rPr>
          <w:rFonts w:ascii="Times New Roman" w:hAnsi="Times New Roman"/>
          <w:sz w:val="24"/>
          <w:szCs w:val="24"/>
          <w:lang w:eastAsia="et-EE"/>
        </w:rPr>
      </w:pPr>
      <w:r w:rsidRPr="00A71839">
        <w:rPr>
          <w:rFonts w:ascii="Times New Roman" w:hAnsi="Times New Roman"/>
          <w:sz w:val="24"/>
          <w:szCs w:val="24"/>
          <w:lang w:eastAsia="et-EE"/>
        </w:rPr>
        <w:t>kestvus;</w:t>
      </w:r>
    </w:p>
    <w:p w14:paraId="48509E64" w14:textId="77777777" w:rsidR="00CD7C13" w:rsidRPr="00A71839" w:rsidRDefault="00CD7C13" w:rsidP="00A71839">
      <w:pPr>
        <w:pStyle w:val="Loendilik"/>
        <w:numPr>
          <w:ilvl w:val="0"/>
          <w:numId w:val="13"/>
        </w:numPr>
        <w:suppressAutoHyphens/>
        <w:spacing w:after="0"/>
        <w:ind w:left="1077" w:hanging="357"/>
        <w:rPr>
          <w:rFonts w:ascii="Times New Roman" w:hAnsi="Times New Roman"/>
          <w:sz w:val="24"/>
          <w:szCs w:val="24"/>
          <w:lang w:eastAsia="et-EE"/>
        </w:rPr>
      </w:pPr>
      <w:r w:rsidRPr="00A71839">
        <w:rPr>
          <w:rFonts w:ascii="Times New Roman" w:hAnsi="Times New Roman"/>
          <w:sz w:val="24"/>
          <w:szCs w:val="24"/>
          <w:lang w:eastAsia="et-EE"/>
        </w:rPr>
        <w:t>ökonoomsus;</w:t>
      </w:r>
    </w:p>
    <w:p w14:paraId="57D92DB4" w14:textId="77777777" w:rsidR="00CD7C13" w:rsidRPr="00A71839" w:rsidRDefault="00CD7C13" w:rsidP="00A71839">
      <w:pPr>
        <w:pStyle w:val="Loendilik"/>
        <w:numPr>
          <w:ilvl w:val="0"/>
          <w:numId w:val="13"/>
        </w:numPr>
        <w:suppressAutoHyphens/>
        <w:spacing w:after="0"/>
        <w:ind w:left="1077" w:hanging="357"/>
        <w:rPr>
          <w:rFonts w:ascii="Times New Roman" w:hAnsi="Times New Roman"/>
          <w:sz w:val="24"/>
          <w:szCs w:val="24"/>
          <w:lang w:eastAsia="et-EE"/>
        </w:rPr>
      </w:pPr>
      <w:r w:rsidRPr="00A71839">
        <w:rPr>
          <w:rFonts w:ascii="Times New Roman" w:hAnsi="Times New Roman"/>
          <w:sz w:val="24"/>
          <w:szCs w:val="24"/>
          <w:lang w:eastAsia="et-EE"/>
        </w:rPr>
        <w:t>turvalisus;</w:t>
      </w:r>
    </w:p>
    <w:p w14:paraId="41BB4841" w14:textId="77777777" w:rsidR="00CD7C13" w:rsidRPr="00A71839" w:rsidRDefault="00CD7C13" w:rsidP="00A71839">
      <w:pPr>
        <w:pStyle w:val="Loendilik"/>
        <w:numPr>
          <w:ilvl w:val="0"/>
          <w:numId w:val="13"/>
        </w:numPr>
        <w:suppressAutoHyphens/>
        <w:spacing w:after="0"/>
        <w:ind w:left="1077" w:hanging="357"/>
        <w:rPr>
          <w:rFonts w:ascii="Times New Roman" w:hAnsi="Times New Roman"/>
          <w:sz w:val="24"/>
          <w:szCs w:val="24"/>
          <w:lang w:eastAsia="et-EE"/>
        </w:rPr>
      </w:pPr>
      <w:r w:rsidRPr="00A71839">
        <w:rPr>
          <w:rFonts w:ascii="Times New Roman" w:hAnsi="Times New Roman"/>
          <w:sz w:val="24"/>
          <w:szCs w:val="24"/>
          <w:lang w:eastAsia="et-EE"/>
        </w:rPr>
        <w:t>müra vähendamine;</w:t>
      </w:r>
    </w:p>
    <w:p w14:paraId="48CFB4BD" w14:textId="77777777" w:rsidR="00CD7C13" w:rsidRPr="00A71839" w:rsidRDefault="00CD7C13" w:rsidP="00A71839">
      <w:pPr>
        <w:pStyle w:val="Loendilik"/>
        <w:numPr>
          <w:ilvl w:val="0"/>
          <w:numId w:val="13"/>
        </w:numPr>
        <w:suppressAutoHyphens/>
        <w:spacing w:after="0"/>
        <w:ind w:left="1077" w:hanging="357"/>
        <w:rPr>
          <w:rFonts w:ascii="Times New Roman" w:hAnsi="Times New Roman"/>
          <w:sz w:val="24"/>
          <w:szCs w:val="24"/>
          <w:lang w:eastAsia="et-EE"/>
        </w:rPr>
      </w:pPr>
      <w:r w:rsidRPr="00A71839">
        <w:rPr>
          <w:rFonts w:ascii="Times New Roman" w:hAnsi="Times New Roman"/>
          <w:sz w:val="24"/>
          <w:szCs w:val="24"/>
          <w:lang w:eastAsia="et-EE"/>
        </w:rPr>
        <w:t>operaatorite ohutus;</w:t>
      </w:r>
    </w:p>
    <w:p w14:paraId="6355894E" w14:textId="77777777" w:rsidR="00CD7C13" w:rsidRPr="00A71839" w:rsidRDefault="00CD7C13" w:rsidP="00A71839">
      <w:pPr>
        <w:pStyle w:val="Loendilik"/>
        <w:numPr>
          <w:ilvl w:val="0"/>
          <w:numId w:val="13"/>
        </w:numPr>
        <w:suppressAutoHyphens/>
        <w:spacing w:after="0"/>
        <w:ind w:left="1077" w:hanging="357"/>
        <w:rPr>
          <w:rFonts w:ascii="Times New Roman" w:hAnsi="Times New Roman"/>
          <w:sz w:val="24"/>
          <w:szCs w:val="24"/>
          <w:lang w:eastAsia="et-EE"/>
        </w:rPr>
      </w:pPr>
      <w:r w:rsidRPr="00A71839">
        <w:rPr>
          <w:rFonts w:ascii="Times New Roman" w:hAnsi="Times New Roman"/>
          <w:sz w:val="24"/>
          <w:szCs w:val="24"/>
          <w:lang w:eastAsia="et-EE"/>
        </w:rPr>
        <w:t>minimaalne soojakadu;</w:t>
      </w:r>
    </w:p>
    <w:p w14:paraId="63815C96" w14:textId="77777777" w:rsidR="00CD7C13" w:rsidRPr="00A71839" w:rsidRDefault="00CD7C13" w:rsidP="00A71839">
      <w:pPr>
        <w:pStyle w:val="Loendilik"/>
        <w:numPr>
          <w:ilvl w:val="0"/>
          <w:numId w:val="13"/>
        </w:numPr>
        <w:suppressAutoHyphens/>
        <w:spacing w:after="0"/>
        <w:ind w:left="1077" w:hanging="357"/>
        <w:rPr>
          <w:rFonts w:ascii="Times New Roman" w:hAnsi="Times New Roman"/>
          <w:sz w:val="24"/>
          <w:szCs w:val="24"/>
          <w:lang w:eastAsia="et-EE"/>
        </w:rPr>
      </w:pPr>
      <w:r w:rsidRPr="00A71839">
        <w:rPr>
          <w:rFonts w:ascii="Times New Roman" w:hAnsi="Times New Roman"/>
          <w:sz w:val="24"/>
          <w:szCs w:val="24"/>
          <w:lang w:eastAsia="et-EE"/>
        </w:rPr>
        <w:t>tarnijate arvu minimeerimine;</w:t>
      </w:r>
    </w:p>
    <w:p w14:paraId="74C9CBDE" w14:textId="77777777" w:rsidR="00CD7C13" w:rsidRPr="00A71839" w:rsidRDefault="00CD7C13" w:rsidP="00A71839">
      <w:pPr>
        <w:pStyle w:val="Loendilik"/>
        <w:numPr>
          <w:ilvl w:val="0"/>
          <w:numId w:val="13"/>
        </w:numPr>
        <w:suppressAutoHyphens/>
        <w:spacing w:after="0"/>
        <w:ind w:left="1077" w:hanging="357"/>
        <w:rPr>
          <w:rFonts w:ascii="Times New Roman" w:hAnsi="Times New Roman"/>
          <w:sz w:val="24"/>
          <w:szCs w:val="24"/>
          <w:lang w:eastAsia="et-EE"/>
        </w:rPr>
      </w:pPr>
      <w:r w:rsidRPr="00A71839">
        <w:rPr>
          <w:rFonts w:ascii="Times New Roman" w:hAnsi="Times New Roman"/>
          <w:sz w:val="24"/>
          <w:szCs w:val="24"/>
          <w:lang w:eastAsia="et-EE"/>
        </w:rPr>
        <w:t>hoolduse minimeerimine;</w:t>
      </w:r>
    </w:p>
    <w:p w14:paraId="7C9EFAA2" w14:textId="77777777" w:rsidR="00CD7C13" w:rsidRPr="00A71839" w:rsidRDefault="00CD7C13" w:rsidP="00A71839">
      <w:pPr>
        <w:pStyle w:val="Loendilik"/>
        <w:numPr>
          <w:ilvl w:val="0"/>
          <w:numId w:val="13"/>
        </w:numPr>
        <w:suppressAutoHyphens/>
        <w:spacing w:after="0"/>
        <w:ind w:left="1077" w:hanging="357"/>
        <w:rPr>
          <w:rFonts w:ascii="Times New Roman" w:hAnsi="Times New Roman"/>
          <w:sz w:val="24"/>
          <w:szCs w:val="24"/>
          <w:lang w:eastAsia="et-EE"/>
        </w:rPr>
      </w:pPr>
      <w:r w:rsidRPr="00A71839">
        <w:rPr>
          <w:rFonts w:ascii="Times New Roman" w:hAnsi="Times New Roman"/>
          <w:sz w:val="24"/>
          <w:szCs w:val="24"/>
          <w:lang w:eastAsia="et-EE"/>
        </w:rPr>
        <w:t>tuleohutus;</w:t>
      </w:r>
    </w:p>
    <w:p w14:paraId="7A0203C5" w14:textId="77777777" w:rsidR="00CD7C13" w:rsidRPr="00A71839" w:rsidRDefault="00CD7C13" w:rsidP="00A71839">
      <w:pPr>
        <w:pStyle w:val="Loendilik"/>
        <w:numPr>
          <w:ilvl w:val="0"/>
          <w:numId w:val="13"/>
        </w:numPr>
        <w:suppressAutoHyphens/>
        <w:ind w:left="1077" w:hanging="357"/>
        <w:rPr>
          <w:rFonts w:ascii="Times New Roman" w:hAnsi="Times New Roman"/>
          <w:sz w:val="24"/>
          <w:szCs w:val="24"/>
          <w:lang w:eastAsia="et-EE"/>
        </w:rPr>
      </w:pPr>
      <w:r w:rsidRPr="00A71839">
        <w:rPr>
          <w:rFonts w:ascii="Times New Roman" w:hAnsi="Times New Roman"/>
          <w:sz w:val="24"/>
          <w:szCs w:val="24"/>
          <w:lang w:eastAsia="et-EE"/>
        </w:rPr>
        <w:t>niiskuse ja mustuse kogunemise vältimine ja vähendamine.</w:t>
      </w:r>
    </w:p>
    <w:p w14:paraId="3A57A490" w14:textId="77777777" w:rsidR="00CD7C13" w:rsidRPr="00A71839" w:rsidRDefault="00CD7C13" w:rsidP="00A71839">
      <w:pPr>
        <w:suppressAutoHyphens/>
        <w:spacing w:after="240"/>
        <w:jc w:val="both"/>
        <w:rPr>
          <w:rFonts w:ascii="Times New Roman" w:hAnsi="Times New Roman" w:cs="Times New Roman"/>
          <w:sz w:val="24"/>
          <w:szCs w:val="24"/>
          <w:lang w:eastAsia="ar-SA"/>
        </w:rPr>
      </w:pPr>
      <w:r w:rsidRPr="00A71839">
        <w:rPr>
          <w:rFonts w:ascii="Times New Roman" w:hAnsi="Times New Roman" w:cs="Times New Roman"/>
          <w:sz w:val="24"/>
          <w:szCs w:val="24"/>
          <w:lang w:eastAsia="ar-SA"/>
        </w:rPr>
        <w:t xml:space="preserve">Projekteeritavad seadmed ja materjalid peavad vastama parimale saadaolevale tehnoloogiale. </w:t>
      </w:r>
    </w:p>
    <w:p w14:paraId="4F50F5DD" w14:textId="77777777" w:rsidR="00CD7C13" w:rsidRPr="00A71839" w:rsidRDefault="00CD7C13" w:rsidP="00A71839">
      <w:pPr>
        <w:suppressAutoHyphens/>
        <w:spacing w:before="120"/>
        <w:jc w:val="both"/>
        <w:rPr>
          <w:rFonts w:ascii="Times New Roman" w:hAnsi="Times New Roman" w:cs="Times New Roman"/>
          <w:sz w:val="24"/>
          <w:szCs w:val="24"/>
          <w:lang w:eastAsia="ar-SA"/>
        </w:rPr>
      </w:pPr>
      <w:r w:rsidRPr="00A71839">
        <w:rPr>
          <w:rFonts w:ascii="Times New Roman" w:hAnsi="Times New Roman" w:cs="Times New Roman"/>
          <w:sz w:val="24"/>
          <w:szCs w:val="24"/>
          <w:lang w:eastAsia="ar-SA"/>
        </w:rPr>
        <w:t>Töövõtja kohustuseks on:</w:t>
      </w:r>
    </w:p>
    <w:p w14:paraId="6FF4F90C" w14:textId="61F2BB77" w:rsidR="00CD7C13" w:rsidRPr="00A71839" w:rsidRDefault="00CD7C13" w:rsidP="00A71839">
      <w:pPr>
        <w:pStyle w:val="Loendilik"/>
        <w:numPr>
          <w:ilvl w:val="0"/>
          <w:numId w:val="14"/>
        </w:numPr>
        <w:suppressAutoHyphens/>
        <w:rPr>
          <w:rFonts w:ascii="Times New Roman" w:hAnsi="Times New Roman"/>
          <w:sz w:val="24"/>
          <w:szCs w:val="24"/>
          <w:lang w:eastAsia="et-EE"/>
        </w:rPr>
      </w:pPr>
      <w:r w:rsidRPr="00A71839">
        <w:rPr>
          <w:rFonts w:ascii="Times New Roman" w:hAnsi="Times New Roman"/>
          <w:sz w:val="24"/>
          <w:szCs w:val="24"/>
          <w:lang w:eastAsia="et-EE"/>
        </w:rPr>
        <w:t xml:space="preserve">koostada põhiprojekt tööprojekti detailsusega, mille alusel on võimalik saada vajalikud kooskõlastused projekteeritud lahenduse teostamiseks asjassepuutuvate tehnovõrkude valdajatelt, maaomanikelt, </w:t>
      </w:r>
      <w:r w:rsidR="00B665A2">
        <w:rPr>
          <w:rFonts w:ascii="Times New Roman" w:hAnsi="Times New Roman"/>
          <w:sz w:val="24"/>
          <w:szCs w:val="24"/>
          <w:lang w:eastAsia="et-EE"/>
        </w:rPr>
        <w:t>Transpordiametilt</w:t>
      </w:r>
      <w:r w:rsidRPr="00A71839">
        <w:rPr>
          <w:rFonts w:ascii="Times New Roman" w:hAnsi="Times New Roman"/>
          <w:sz w:val="24"/>
          <w:szCs w:val="24"/>
          <w:lang w:eastAsia="et-EE"/>
        </w:rPr>
        <w:t xml:space="preserve"> (vajadusel teistelt ametkondadelt) ning kohalikult omavalitsuselt. Seejuures on Töövõtja ülesanne koostada katete taastamise plaanid ja </w:t>
      </w:r>
      <w:r w:rsidR="00B665A2">
        <w:rPr>
          <w:rFonts w:ascii="Times New Roman" w:hAnsi="Times New Roman"/>
          <w:sz w:val="24"/>
          <w:szCs w:val="24"/>
          <w:lang w:eastAsia="et-EE"/>
        </w:rPr>
        <w:t>Transpordiameti</w:t>
      </w:r>
      <w:r w:rsidRPr="00A71839">
        <w:rPr>
          <w:rFonts w:ascii="Times New Roman" w:hAnsi="Times New Roman"/>
          <w:sz w:val="24"/>
          <w:szCs w:val="24"/>
          <w:lang w:eastAsia="et-EE"/>
        </w:rPr>
        <w:t xml:space="preserve"> nõudmisel riigiteede osas tee taastamise projekt(id). Katete ja teede taastamise projekteerimisel lähtuda majandus- ja taristuministri määrusest</w:t>
      </w:r>
      <w:r w:rsidRPr="00A71839">
        <w:rPr>
          <w:rFonts w:ascii="Times New Roman" w:hAnsi="Times New Roman"/>
          <w:sz w:val="24"/>
          <w:szCs w:val="24"/>
        </w:rPr>
        <w:t xml:space="preserve"> </w:t>
      </w:r>
      <w:r w:rsidRPr="00A71839">
        <w:rPr>
          <w:rFonts w:ascii="Times New Roman" w:hAnsi="Times New Roman"/>
          <w:sz w:val="24"/>
          <w:szCs w:val="24"/>
          <w:lang w:eastAsia="et-EE"/>
        </w:rPr>
        <w:t xml:space="preserve">nr 101 „Tee ehitamise kvaliteedi nõuded“. </w:t>
      </w:r>
    </w:p>
    <w:p w14:paraId="2403326E" w14:textId="77777777" w:rsidR="00CD7C13" w:rsidRPr="00A71839" w:rsidRDefault="00CD7C13" w:rsidP="00A71839">
      <w:pPr>
        <w:suppressAutoHyphens/>
        <w:spacing w:before="120"/>
        <w:jc w:val="both"/>
        <w:rPr>
          <w:rFonts w:ascii="Times New Roman" w:hAnsi="Times New Roman" w:cs="Times New Roman"/>
          <w:sz w:val="24"/>
          <w:szCs w:val="24"/>
          <w:lang w:eastAsia="ar-SA"/>
        </w:rPr>
      </w:pPr>
      <w:r w:rsidRPr="00A71839">
        <w:rPr>
          <w:rFonts w:ascii="Times New Roman" w:hAnsi="Times New Roman" w:cs="Times New Roman"/>
          <w:sz w:val="24"/>
          <w:szCs w:val="24"/>
          <w:lang w:eastAsia="ar-SA"/>
        </w:rPr>
        <w:t>Kogu projekteerimine, projektiga seotud võtmeisikute kvalifikatsioon, projekteeritavate tööde materjalid ja seadmed ning nende kvaliteet peavad vastama:</w:t>
      </w:r>
    </w:p>
    <w:p w14:paraId="29B25D2F" w14:textId="77777777" w:rsidR="00CD7C13" w:rsidRPr="00A71839" w:rsidRDefault="00CD7C13" w:rsidP="00A71839">
      <w:pPr>
        <w:pStyle w:val="Loendilik"/>
        <w:numPr>
          <w:ilvl w:val="0"/>
          <w:numId w:val="14"/>
        </w:numPr>
        <w:suppressAutoHyphens/>
        <w:rPr>
          <w:rFonts w:ascii="Times New Roman" w:hAnsi="Times New Roman"/>
          <w:sz w:val="24"/>
          <w:szCs w:val="24"/>
          <w:lang w:eastAsia="et-EE"/>
        </w:rPr>
      </w:pPr>
      <w:r w:rsidRPr="00A71839">
        <w:rPr>
          <w:rFonts w:ascii="Times New Roman" w:hAnsi="Times New Roman"/>
          <w:sz w:val="24"/>
          <w:szCs w:val="24"/>
          <w:lang w:eastAsia="et-EE"/>
        </w:rPr>
        <w:t>Eesti Vabariigi ametiasutuste poolt seaduste ja määrustega sätestatud nõuetele;</w:t>
      </w:r>
    </w:p>
    <w:p w14:paraId="3AADA8E5" w14:textId="77777777" w:rsidR="00CD7C13" w:rsidRPr="00A71839" w:rsidRDefault="00CD7C13" w:rsidP="00A71839">
      <w:pPr>
        <w:pStyle w:val="Loendilik"/>
        <w:numPr>
          <w:ilvl w:val="0"/>
          <w:numId w:val="14"/>
        </w:numPr>
        <w:suppressAutoHyphens/>
        <w:rPr>
          <w:rFonts w:ascii="Times New Roman" w:hAnsi="Times New Roman"/>
          <w:sz w:val="24"/>
          <w:szCs w:val="24"/>
          <w:lang w:eastAsia="et-EE"/>
        </w:rPr>
      </w:pPr>
      <w:r w:rsidRPr="00A71839">
        <w:rPr>
          <w:rFonts w:ascii="Times New Roman" w:hAnsi="Times New Roman"/>
          <w:sz w:val="24"/>
          <w:szCs w:val="24"/>
          <w:lang w:eastAsia="et-EE"/>
        </w:rPr>
        <w:t>võtmeisikud peavad vastama Töövõtja pakkumises esitatule.</w:t>
      </w:r>
    </w:p>
    <w:p w14:paraId="33352458" w14:textId="77777777" w:rsidR="00CD7C13" w:rsidRPr="00A71839" w:rsidRDefault="00CD7C13" w:rsidP="00A71839">
      <w:pPr>
        <w:suppressAutoHyphens/>
        <w:spacing w:after="240"/>
        <w:jc w:val="both"/>
        <w:rPr>
          <w:rFonts w:ascii="Times New Roman" w:hAnsi="Times New Roman" w:cs="Times New Roman"/>
          <w:sz w:val="24"/>
          <w:szCs w:val="24"/>
          <w:lang w:eastAsia="ar-SA"/>
        </w:rPr>
      </w:pPr>
      <w:r w:rsidRPr="00A71839">
        <w:rPr>
          <w:rFonts w:ascii="Times New Roman" w:hAnsi="Times New Roman" w:cs="Times New Roman"/>
          <w:sz w:val="24"/>
          <w:szCs w:val="24"/>
          <w:lang w:eastAsia="ar-SA"/>
        </w:rPr>
        <w:t>Igal eelpool toodud punkti puhul tuleb lähtuda dokumentide viimasest versioonist või viimastest parandustest. Töövõtjal on õigus kasutada eespool mittekirjeldatud normdokumen</w:t>
      </w:r>
      <w:r w:rsidR="00692A7C">
        <w:rPr>
          <w:rFonts w:ascii="Times New Roman" w:hAnsi="Times New Roman" w:cs="Times New Roman"/>
          <w:sz w:val="24"/>
          <w:szCs w:val="24"/>
          <w:lang w:eastAsia="ar-SA"/>
        </w:rPr>
        <w:t>te, sel juhul peab ta Tellijale</w:t>
      </w:r>
      <w:r w:rsidRPr="00A71839">
        <w:rPr>
          <w:rFonts w:ascii="Times New Roman" w:hAnsi="Times New Roman" w:cs="Times New Roman"/>
          <w:sz w:val="24"/>
          <w:szCs w:val="24"/>
          <w:lang w:eastAsia="ar-SA"/>
        </w:rPr>
        <w:t xml:space="preserve"> tõestama normdokumentide samaväärsust eelpool kirjeldatud dokumentidega. Sel juhul tuleb saavu</w:t>
      </w:r>
      <w:r w:rsidR="00692A7C">
        <w:rPr>
          <w:rFonts w:ascii="Times New Roman" w:hAnsi="Times New Roman" w:cs="Times New Roman"/>
          <w:sz w:val="24"/>
          <w:szCs w:val="24"/>
          <w:lang w:eastAsia="ar-SA"/>
        </w:rPr>
        <w:t>tada nende kasutamiseks Tellija</w:t>
      </w:r>
      <w:r w:rsidRPr="00A71839">
        <w:rPr>
          <w:rFonts w:ascii="Times New Roman" w:hAnsi="Times New Roman" w:cs="Times New Roman"/>
          <w:sz w:val="24"/>
          <w:szCs w:val="24"/>
          <w:lang w:eastAsia="ar-SA"/>
        </w:rPr>
        <w:t xml:space="preserve"> kirjalik heakskiit. Nende normdokumentide kasutamine ei tohi kaasa tuua mingisugust Tellija kulude suurenemist.</w:t>
      </w:r>
    </w:p>
    <w:p w14:paraId="18C024EE" w14:textId="77777777" w:rsidR="00CD7C13" w:rsidRPr="00A71839" w:rsidRDefault="00CD7C13" w:rsidP="00A71839">
      <w:pPr>
        <w:pStyle w:val="Pealkiri3"/>
        <w:rPr>
          <w:rFonts w:ascii="Times New Roman" w:hAnsi="Times New Roman"/>
          <w:sz w:val="24"/>
          <w:szCs w:val="24"/>
        </w:rPr>
      </w:pPr>
      <w:bookmarkStart w:id="15" w:name="_Toc490036666"/>
      <w:bookmarkStart w:id="16" w:name="_Ref228690631"/>
      <w:bookmarkStart w:id="17" w:name="_Toc404326286"/>
      <w:bookmarkStart w:id="18" w:name="_Toc306970540"/>
      <w:bookmarkStart w:id="19" w:name="_Toc305432646"/>
      <w:r w:rsidRPr="00A71839">
        <w:rPr>
          <w:rFonts w:ascii="Times New Roman" w:hAnsi="Times New Roman"/>
          <w:sz w:val="24"/>
          <w:szCs w:val="24"/>
        </w:rPr>
        <w:t>Tehniliste tingimuste taotlemine</w:t>
      </w:r>
      <w:bookmarkEnd w:id="15"/>
      <w:bookmarkEnd w:id="16"/>
    </w:p>
    <w:p w14:paraId="1E557396" w14:textId="77777777" w:rsidR="00CD7C13" w:rsidRPr="00A71839" w:rsidRDefault="00CD7C13" w:rsidP="00A71839">
      <w:pPr>
        <w:jc w:val="both"/>
        <w:rPr>
          <w:rFonts w:ascii="Times New Roman" w:hAnsi="Times New Roman" w:cs="Times New Roman"/>
          <w:sz w:val="24"/>
          <w:szCs w:val="24"/>
          <w:lang w:eastAsia="et-EE"/>
        </w:rPr>
      </w:pPr>
      <w:r w:rsidRPr="00A71839">
        <w:rPr>
          <w:rFonts w:ascii="Times New Roman" w:hAnsi="Times New Roman" w:cs="Times New Roman"/>
          <w:sz w:val="24"/>
          <w:szCs w:val="24"/>
          <w:lang w:eastAsia="et-EE"/>
        </w:rPr>
        <w:t xml:space="preserve">Projekteerija peab taotlema kõik vajalikud tehnilised tingimused ja load ning tasuma nende taotlemisega kaasnevad tasud. Tehnilised tingimused on vaja taotleda kõikide </w:t>
      </w:r>
      <w:r w:rsidRPr="00A71839">
        <w:rPr>
          <w:rFonts w:ascii="Times New Roman" w:hAnsi="Times New Roman" w:cs="Times New Roman"/>
          <w:sz w:val="24"/>
          <w:szCs w:val="24"/>
          <w:lang w:eastAsia="et-EE"/>
        </w:rPr>
        <w:lastRenderedPageBreak/>
        <w:t>projekteerimisele kuuluvate objektidega ristuvate, piirnevate, külgnevate kommunikatsioonide valdaja</w:t>
      </w:r>
      <w:r w:rsidR="00692A7C">
        <w:rPr>
          <w:rFonts w:ascii="Times New Roman" w:hAnsi="Times New Roman" w:cs="Times New Roman"/>
          <w:sz w:val="24"/>
          <w:szCs w:val="24"/>
          <w:lang w:eastAsia="et-EE"/>
        </w:rPr>
        <w:t>te käest.</w:t>
      </w:r>
    </w:p>
    <w:p w14:paraId="4F401303" w14:textId="77777777" w:rsidR="00CD7C13" w:rsidRPr="00A71839" w:rsidRDefault="00CD7C13" w:rsidP="00A71839">
      <w:pPr>
        <w:pStyle w:val="Pealkiri3"/>
        <w:rPr>
          <w:rFonts w:ascii="Times New Roman" w:hAnsi="Times New Roman"/>
          <w:sz w:val="24"/>
          <w:szCs w:val="24"/>
        </w:rPr>
      </w:pPr>
      <w:bookmarkStart w:id="20" w:name="_Toc490036667"/>
      <w:r w:rsidRPr="00A71839">
        <w:rPr>
          <w:rFonts w:ascii="Times New Roman" w:hAnsi="Times New Roman"/>
          <w:sz w:val="24"/>
          <w:szCs w:val="24"/>
        </w:rPr>
        <w:t>Keskkonnatingimused ja –kaitse</w:t>
      </w:r>
      <w:bookmarkEnd w:id="17"/>
      <w:bookmarkEnd w:id="18"/>
      <w:bookmarkEnd w:id="19"/>
      <w:bookmarkEnd w:id="20"/>
    </w:p>
    <w:p w14:paraId="68264BE7" w14:textId="77777777" w:rsidR="00CD7C13" w:rsidRPr="00A71839" w:rsidRDefault="00CD7C13" w:rsidP="00A71839">
      <w:pPr>
        <w:jc w:val="both"/>
        <w:rPr>
          <w:rFonts w:ascii="Times New Roman" w:hAnsi="Times New Roman" w:cs="Times New Roman"/>
          <w:sz w:val="24"/>
          <w:szCs w:val="24"/>
        </w:rPr>
      </w:pPr>
      <w:r w:rsidRPr="00A71839">
        <w:rPr>
          <w:rFonts w:ascii="Times New Roman" w:hAnsi="Times New Roman" w:cs="Times New Roman"/>
          <w:sz w:val="24"/>
          <w:szCs w:val="24"/>
        </w:rPr>
        <w:t xml:space="preserve">Kõik objektid, seadmed ja konstruktsioonid peavad olema projekteeritud selliselt, et nad sobiksid keskkonda, millisesse nad mõeldud on. Keskkonnamõju ei tohi mingil moel avaldada kahjulikku mõju konstruktsioonidele ja paigaldistele. </w:t>
      </w:r>
    </w:p>
    <w:p w14:paraId="203AD9C0" w14:textId="77777777" w:rsidR="00CD7C13" w:rsidRPr="00A71839" w:rsidRDefault="00CD7C13" w:rsidP="00A71839">
      <w:pPr>
        <w:pStyle w:val="Pealkiri3"/>
        <w:rPr>
          <w:rFonts w:ascii="Times New Roman" w:hAnsi="Times New Roman"/>
          <w:sz w:val="24"/>
          <w:szCs w:val="24"/>
        </w:rPr>
      </w:pPr>
      <w:bookmarkStart w:id="21" w:name="_Toc490036668"/>
      <w:bookmarkStart w:id="22" w:name="_Toc404326287"/>
      <w:bookmarkStart w:id="23" w:name="_Toc306970541"/>
      <w:r w:rsidRPr="00A71839">
        <w:rPr>
          <w:rFonts w:ascii="Times New Roman" w:hAnsi="Times New Roman"/>
          <w:sz w:val="24"/>
          <w:szCs w:val="24"/>
        </w:rPr>
        <w:t>Projekteerimise mõõtühikud</w:t>
      </w:r>
      <w:bookmarkEnd w:id="21"/>
      <w:bookmarkEnd w:id="22"/>
      <w:bookmarkEnd w:id="23"/>
    </w:p>
    <w:p w14:paraId="0CC065C2" w14:textId="77777777" w:rsidR="00CD7C13" w:rsidRPr="00A71839" w:rsidRDefault="00CD7C13" w:rsidP="00A71839">
      <w:pPr>
        <w:jc w:val="both"/>
        <w:rPr>
          <w:rFonts w:ascii="Times New Roman" w:hAnsi="Times New Roman" w:cs="Times New Roman"/>
          <w:sz w:val="24"/>
          <w:szCs w:val="24"/>
        </w:rPr>
      </w:pPr>
      <w:r w:rsidRPr="00A71839">
        <w:rPr>
          <w:rFonts w:ascii="Times New Roman" w:hAnsi="Times New Roman" w:cs="Times New Roman"/>
          <w:sz w:val="24"/>
          <w:szCs w:val="24"/>
        </w:rPr>
        <w:t>SI - süsteemi ühikuid tuleb kasutada kogu lepingu täitmise vältel. Kohad, kus kasutatakse muude süsteemide ühikuid tuleb projektis ja muudes dokumentides ära näidata.</w:t>
      </w:r>
    </w:p>
    <w:p w14:paraId="4C0C7022" w14:textId="77777777" w:rsidR="00CD7C13" w:rsidRPr="00A71839" w:rsidRDefault="00CD7C13" w:rsidP="00A71839">
      <w:pPr>
        <w:jc w:val="both"/>
        <w:rPr>
          <w:rFonts w:ascii="Times New Roman" w:hAnsi="Times New Roman" w:cs="Times New Roman"/>
          <w:sz w:val="24"/>
          <w:szCs w:val="24"/>
        </w:rPr>
      </w:pPr>
      <w:r w:rsidRPr="00A71839">
        <w:rPr>
          <w:rFonts w:ascii="Times New Roman" w:hAnsi="Times New Roman" w:cs="Times New Roman"/>
          <w:sz w:val="24"/>
          <w:szCs w:val="24"/>
        </w:rPr>
        <w:t>Lühend</w:t>
      </w:r>
      <w:r w:rsidRPr="00A71839">
        <w:rPr>
          <w:rFonts w:ascii="Times New Roman" w:hAnsi="Times New Roman" w:cs="Times New Roman"/>
          <w:sz w:val="24"/>
          <w:szCs w:val="24"/>
        </w:rPr>
        <w:tab/>
        <w:t>Selgitus</w:t>
      </w:r>
    </w:p>
    <w:p w14:paraId="1436AC16" w14:textId="77777777" w:rsidR="00CD7C13" w:rsidRPr="00A71839" w:rsidRDefault="00CD7C13" w:rsidP="00A71839">
      <w:pPr>
        <w:spacing w:after="0"/>
        <w:jc w:val="both"/>
        <w:rPr>
          <w:rFonts w:ascii="Times New Roman" w:hAnsi="Times New Roman" w:cs="Times New Roman"/>
          <w:sz w:val="24"/>
          <w:szCs w:val="24"/>
        </w:rPr>
      </w:pPr>
      <w:r w:rsidRPr="00A71839">
        <w:rPr>
          <w:rFonts w:ascii="Times New Roman" w:hAnsi="Times New Roman" w:cs="Times New Roman"/>
          <w:sz w:val="24"/>
          <w:szCs w:val="24"/>
        </w:rPr>
        <w:t>‘EVS’</w:t>
      </w:r>
      <w:r w:rsidRPr="00A71839">
        <w:rPr>
          <w:rFonts w:ascii="Times New Roman" w:hAnsi="Times New Roman" w:cs="Times New Roman"/>
          <w:sz w:val="24"/>
          <w:szCs w:val="24"/>
        </w:rPr>
        <w:tab/>
        <w:t>=</w:t>
      </w:r>
      <w:r w:rsidRPr="00A71839">
        <w:rPr>
          <w:rFonts w:ascii="Times New Roman" w:hAnsi="Times New Roman" w:cs="Times New Roman"/>
          <w:sz w:val="24"/>
          <w:szCs w:val="24"/>
        </w:rPr>
        <w:tab/>
        <w:t>Eesti Vabariigi Standardiamet</w:t>
      </w:r>
    </w:p>
    <w:p w14:paraId="10747268" w14:textId="77777777" w:rsidR="00CD7C13" w:rsidRPr="00A71839" w:rsidRDefault="00CD7C13" w:rsidP="00A71839">
      <w:pPr>
        <w:spacing w:after="0"/>
        <w:jc w:val="both"/>
        <w:rPr>
          <w:rFonts w:ascii="Times New Roman" w:hAnsi="Times New Roman" w:cs="Times New Roman"/>
          <w:sz w:val="24"/>
          <w:szCs w:val="24"/>
        </w:rPr>
      </w:pPr>
      <w:r w:rsidRPr="00A71839">
        <w:rPr>
          <w:rFonts w:ascii="Times New Roman" w:hAnsi="Times New Roman" w:cs="Times New Roman"/>
          <w:sz w:val="24"/>
          <w:szCs w:val="24"/>
        </w:rPr>
        <w:t>‘BS’</w:t>
      </w:r>
      <w:r w:rsidRPr="00A71839">
        <w:rPr>
          <w:rFonts w:ascii="Times New Roman" w:hAnsi="Times New Roman" w:cs="Times New Roman"/>
          <w:sz w:val="24"/>
          <w:szCs w:val="24"/>
        </w:rPr>
        <w:tab/>
        <w:t>=</w:t>
      </w:r>
      <w:r w:rsidRPr="00A71839">
        <w:rPr>
          <w:rFonts w:ascii="Times New Roman" w:hAnsi="Times New Roman" w:cs="Times New Roman"/>
          <w:sz w:val="24"/>
          <w:szCs w:val="24"/>
        </w:rPr>
        <w:tab/>
        <w:t xml:space="preserve">British Standard </w:t>
      </w:r>
      <w:proofErr w:type="spellStart"/>
      <w:r w:rsidRPr="00A71839">
        <w:rPr>
          <w:rFonts w:ascii="Times New Roman" w:hAnsi="Times New Roman" w:cs="Times New Roman"/>
          <w:sz w:val="24"/>
          <w:szCs w:val="24"/>
        </w:rPr>
        <w:t>Specification</w:t>
      </w:r>
      <w:proofErr w:type="spellEnd"/>
    </w:p>
    <w:p w14:paraId="5E55ABEA" w14:textId="77777777" w:rsidR="00CD7C13" w:rsidRPr="00A71839" w:rsidRDefault="00CD7C13" w:rsidP="00A71839">
      <w:pPr>
        <w:spacing w:after="0"/>
        <w:jc w:val="both"/>
        <w:rPr>
          <w:rFonts w:ascii="Times New Roman" w:hAnsi="Times New Roman" w:cs="Times New Roman"/>
          <w:sz w:val="24"/>
          <w:szCs w:val="24"/>
        </w:rPr>
      </w:pPr>
      <w:r w:rsidRPr="00A71839">
        <w:rPr>
          <w:rFonts w:ascii="Times New Roman" w:hAnsi="Times New Roman" w:cs="Times New Roman"/>
          <w:sz w:val="24"/>
          <w:szCs w:val="24"/>
        </w:rPr>
        <w:t>‘BSCP’=</w:t>
      </w:r>
      <w:r w:rsidRPr="00A71839">
        <w:rPr>
          <w:rFonts w:ascii="Times New Roman" w:hAnsi="Times New Roman" w:cs="Times New Roman"/>
          <w:sz w:val="24"/>
          <w:szCs w:val="24"/>
        </w:rPr>
        <w:tab/>
        <w:t xml:space="preserve">British Standard Code of </w:t>
      </w:r>
      <w:proofErr w:type="spellStart"/>
      <w:r w:rsidRPr="00A71839">
        <w:rPr>
          <w:rFonts w:ascii="Times New Roman" w:hAnsi="Times New Roman" w:cs="Times New Roman"/>
          <w:sz w:val="24"/>
          <w:szCs w:val="24"/>
        </w:rPr>
        <w:t>Practice</w:t>
      </w:r>
      <w:proofErr w:type="spellEnd"/>
    </w:p>
    <w:p w14:paraId="17B10953" w14:textId="77777777" w:rsidR="00CD7C13" w:rsidRPr="00A71839" w:rsidRDefault="00CD7C13" w:rsidP="00A71839">
      <w:pPr>
        <w:spacing w:after="0"/>
        <w:jc w:val="both"/>
        <w:rPr>
          <w:rFonts w:ascii="Times New Roman" w:hAnsi="Times New Roman" w:cs="Times New Roman"/>
          <w:sz w:val="24"/>
          <w:szCs w:val="24"/>
        </w:rPr>
      </w:pPr>
      <w:r w:rsidRPr="00A71839">
        <w:rPr>
          <w:rFonts w:ascii="Times New Roman" w:hAnsi="Times New Roman" w:cs="Times New Roman"/>
          <w:sz w:val="24"/>
          <w:szCs w:val="24"/>
        </w:rPr>
        <w:t>‘DIN’</w:t>
      </w:r>
      <w:r w:rsidRPr="00A71839">
        <w:rPr>
          <w:rFonts w:ascii="Times New Roman" w:hAnsi="Times New Roman" w:cs="Times New Roman"/>
          <w:sz w:val="24"/>
          <w:szCs w:val="24"/>
        </w:rPr>
        <w:tab/>
        <w:t>=</w:t>
      </w:r>
      <w:r w:rsidRPr="00A71839">
        <w:rPr>
          <w:rFonts w:ascii="Times New Roman" w:hAnsi="Times New Roman" w:cs="Times New Roman"/>
          <w:sz w:val="24"/>
          <w:szCs w:val="24"/>
        </w:rPr>
        <w:tab/>
        <w:t xml:space="preserve">Deutsche </w:t>
      </w:r>
      <w:proofErr w:type="spellStart"/>
      <w:r w:rsidRPr="00A71839">
        <w:rPr>
          <w:rFonts w:ascii="Times New Roman" w:hAnsi="Times New Roman" w:cs="Times New Roman"/>
          <w:sz w:val="24"/>
          <w:szCs w:val="24"/>
        </w:rPr>
        <w:t>Industrie</w:t>
      </w:r>
      <w:proofErr w:type="spellEnd"/>
      <w:r w:rsidRPr="00A71839">
        <w:rPr>
          <w:rFonts w:ascii="Times New Roman" w:hAnsi="Times New Roman" w:cs="Times New Roman"/>
          <w:sz w:val="24"/>
          <w:szCs w:val="24"/>
        </w:rPr>
        <w:t xml:space="preserve"> </w:t>
      </w:r>
      <w:proofErr w:type="spellStart"/>
      <w:r w:rsidRPr="00A71839">
        <w:rPr>
          <w:rFonts w:ascii="Times New Roman" w:hAnsi="Times New Roman" w:cs="Times New Roman"/>
          <w:sz w:val="24"/>
          <w:szCs w:val="24"/>
        </w:rPr>
        <w:t>Normen</w:t>
      </w:r>
      <w:proofErr w:type="spellEnd"/>
    </w:p>
    <w:p w14:paraId="7DBF7C68" w14:textId="77777777" w:rsidR="00CD7C13" w:rsidRPr="00A71839" w:rsidRDefault="00CD7C13" w:rsidP="00A71839">
      <w:pPr>
        <w:spacing w:after="0"/>
        <w:jc w:val="both"/>
        <w:rPr>
          <w:rFonts w:ascii="Times New Roman" w:hAnsi="Times New Roman" w:cs="Times New Roman"/>
          <w:sz w:val="24"/>
          <w:szCs w:val="24"/>
        </w:rPr>
      </w:pPr>
      <w:r w:rsidRPr="00A71839">
        <w:rPr>
          <w:rFonts w:ascii="Times New Roman" w:hAnsi="Times New Roman" w:cs="Times New Roman"/>
          <w:sz w:val="24"/>
          <w:szCs w:val="24"/>
        </w:rPr>
        <w:t>‘EN’</w:t>
      </w:r>
      <w:r w:rsidRPr="00A71839">
        <w:rPr>
          <w:rFonts w:ascii="Times New Roman" w:hAnsi="Times New Roman" w:cs="Times New Roman"/>
          <w:sz w:val="24"/>
          <w:szCs w:val="24"/>
        </w:rPr>
        <w:tab/>
        <w:t>=</w:t>
      </w:r>
      <w:r w:rsidRPr="00A71839">
        <w:rPr>
          <w:rFonts w:ascii="Times New Roman" w:hAnsi="Times New Roman" w:cs="Times New Roman"/>
          <w:sz w:val="24"/>
          <w:szCs w:val="24"/>
        </w:rPr>
        <w:tab/>
      </w:r>
      <w:proofErr w:type="spellStart"/>
      <w:r w:rsidRPr="00A71839">
        <w:rPr>
          <w:rFonts w:ascii="Times New Roman" w:hAnsi="Times New Roman" w:cs="Times New Roman"/>
          <w:sz w:val="24"/>
          <w:szCs w:val="24"/>
        </w:rPr>
        <w:t>European</w:t>
      </w:r>
      <w:proofErr w:type="spellEnd"/>
      <w:r w:rsidRPr="00A71839">
        <w:rPr>
          <w:rFonts w:ascii="Times New Roman" w:hAnsi="Times New Roman" w:cs="Times New Roman"/>
          <w:sz w:val="24"/>
          <w:szCs w:val="24"/>
        </w:rPr>
        <w:t xml:space="preserve"> Norm</w:t>
      </w:r>
    </w:p>
    <w:p w14:paraId="36149805" w14:textId="77777777" w:rsidR="00CD7C13" w:rsidRPr="00A71839" w:rsidRDefault="00CD7C13" w:rsidP="00A71839">
      <w:pPr>
        <w:spacing w:after="0"/>
        <w:jc w:val="both"/>
        <w:rPr>
          <w:rFonts w:ascii="Times New Roman" w:hAnsi="Times New Roman" w:cs="Times New Roman"/>
          <w:sz w:val="24"/>
          <w:szCs w:val="24"/>
        </w:rPr>
      </w:pPr>
      <w:r w:rsidRPr="00A71839">
        <w:rPr>
          <w:rFonts w:ascii="Times New Roman" w:hAnsi="Times New Roman" w:cs="Times New Roman"/>
          <w:sz w:val="24"/>
          <w:szCs w:val="24"/>
        </w:rPr>
        <w:t>‘SFS’</w:t>
      </w:r>
      <w:r w:rsidRPr="00A71839">
        <w:rPr>
          <w:rFonts w:ascii="Times New Roman" w:hAnsi="Times New Roman" w:cs="Times New Roman"/>
          <w:sz w:val="24"/>
          <w:szCs w:val="24"/>
        </w:rPr>
        <w:tab/>
        <w:t>=</w:t>
      </w:r>
      <w:r w:rsidRPr="00A71839">
        <w:rPr>
          <w:rFonts w:ascii="Times New Roman" w:hAnsi="Times New Roman" w:cs="Times New Roman"/>
          <w:sz w:val="24"/>
          <w:szCs w:val="24"/>
        </w:rPr>
        <w:tab/>
      </w:r>
      <w:proofErr w:type="spellStart"/>
      <w:r w:rsidRPr="00A71839">
        <w:rPr>
          <w:rFonts w:ascii="Times New Roman" w:hAnsi="Times New Roman" w:cs="Times New Roman"/>
          <w:sz w:val="24"/>
          <w:szCs w:val="24"/>
        </w:rPr>
        <w:t>Finnish</w:t>
      </w:r>
      <w:proofErr w:type="spellEnd"/>
      <w:r w:rsidRPr="00A71839">
        <w:rPr>
          <w:rFonts w:ascii="Times New Roman" w:hAnsi="Times New Roman" w:cs="Times New Roman"/>
          <w:sz w:val="24"/>
          <w:szCs w:val="24"/>
        </w:rPr>
        <w:t xml:space="preserve"> Standard</w:t>
      </w:r>
    </w:p>
    <w:p w14:paraId="4F18C391" w14:textId="77777777" w:rsidR="00CD7C13" w:rsidRPr="00A71839" w:rsidRDefault="00CD7C13" w:rsidP="00A71839">
      <w:pPr>
        <w:spacing w:after="0"/>
        <w:jc w:val="both"/>
        <w:rPr>
          <w:rFonts w:ascii="Times New Roman" w:hAnsi="Times New Roman" w:cs="Times New Roman"/>
          <w:sz w:val="24"/>
          <w:szCs w:val="24"/>
        </w:rPr>
      </w:pPr>
      <w:r w:rsidRPr="00A71839">
        <w:rPr>
          <w:rFonts w:ascii="Times New Roman" w:hAnsi="Times New Roman" w:cs="Times New Roman"/>
          <w:sz w:val="24"/>
          <w:szCs w:val="24"/>
        </w:rPr>
        <w:t>‘RYL’</w:t>
      </w:r>
      <w:r w:rsidRPr="00A71839">
        <w:rPr>
          <w:rFonts w:ascii="Times New Roman" w:hAnsi="Times New Roman" w:cs="Times New Roman"/>
          <w:sz w:val="24"/>
          <w:szCs w:val="24"/>
        </w:rPr>
        <w:tab/>
        <w:t>=</w:t>
      </w:r>
      <w:r w:rsidRPr="00A71839">
        <w:rPr>
          <w:rFonts w:ascii="Times New Roman" w:hAnsi="Times New Roman" w:cs="Times New Roman"/>
          <w:sz w:val="24"/>
          <w:szCs w:val="24"/>
        </w:rPr>
        <w:tab/>
        <w:t xml:space="preserve">Soome ehitustööde üldised kvaliteedinõuded </w:t>
      </w:r>
    </w:p>
    <w:p w14:paraId="04138405" w14:textId="77777777" w:rsidR="00CD7C13" w:rsidRPr="00A71839" w:rsidRDefault="00CD7C13" w:rsidP="00A71839">
      <w:pPr>
        <w:spacing w:after="0"/>
        <w:jc w:val="both"/>
        <w:rPr>
          <w:rFonts w:ascii="Times New Roman" w:hAnsi="Times New Roman" w:cs="Times New Roman"/>
          <w:sz w:val="24"/>
          <w:szCs w:val="24"/>
        </w:rPr>
      </w:pPr>
      <w:r w:rsidRPr="00A71839">
        <w:rPr>
          <w:rFonts w:ascii="Times New Roman" w:hAnsi="Times New Roman" w:cs="Times New Roman"/>
          <w:sz w:val="24"/>
          <w:szCs w:val="24"/>
        </w:rPr>
        <w:t>‘RIL’</w:t>
      </w:r>
      <w:r w:rsidRPr="00A71839">
        <w:rPr>
          <w:rFonts w:ascii="Times New Roman" w:hAnsi="Times New Roman" w:cs="Times New Roman"/>
          <w:sz w:val="24"/>
          <w:szCs w:val="24"/>
        </w:rPr>
        <w:tab/>
        <w:t>=</w:t>
      </w:r>
      <w:r w:rsidRPr="00A71839">
        <w:rPr>
          <w:rFonts w:ascii="Times New Roman" w:hAnsi="Times New Roman" w:cs="Times New Roman"/>
          <w:sz w:val="24"/>
          <w:szCs w:val="24"/>
        </w:rPr>
        <w:tab/>
      </w:r>
      <w:proofErr w:type="spellStart"/>
      <w:r w:rsidRPr="00A71839">
        <w:rPr>
          <w:rFonts w:ascii="Times New Roman" w:hAnsi="Times New Roman" w:cs="Times New Roman"/>
          <w:sz w:val="24"/>
          <w:szCs w:val="24"/>
        </w:rPr>
        <w:t>Publication</w:t>
      </w:r>
      <w:proofErr w:type="spellEnd"/>
      <w:r w:rsidRPr="00A71839">
        <w:rPr>
          <w:rFonts w:ascii="Times New Roman" w:hAnsi="Times New Roman" w:cs="Times New Roman"/>
          <w:sz w:val="24"/>
          <w:szCs w:val="24"/>
        </w:rPr>
        <w:t xml:space="preserve"> of </w:t>
      </w:r>
      <w:proofErr w:type="spellStart"/>
      <w:r w:rsidRPr="00A71839">
        <w:rPr>
          <w:rFonts w:ascii="Times New Roman" w:hAnsi="Times New Roman" w:cs="Times New Roman"/>
          <w:sz w:val="24"/>
          <w:szCs w:val="24"/>
        </w:rPr>
        <w:t>Finnish</w:t>
      </w:r>
      <w:proofErr w:type="spellEnd"/>
      <w:r w:rsidRPr="00A71839">
        <w:rPr>
          <w:rFonts w:ascii="Times New Roman" w:hAnsi="Times New Roman" w:cs="Times New Roman"/>
          <w:sz w:val="24"/>
          <w:szCs w:val="24"/>
        </w:rPr>
        <w:t xml:space="preserve"> </w:t>
      </w:r>
      <w:proofErr w:type="spellStart"/>
      <w:r w:rsidRPr="00A71839">
        <w:rPr>
          <w:rFonts w:ascii="Times New Roman" w:hAnsi="Times New Roman" w:cs="Times New Roman"/>
          <w:sz w:val="24"/>
          <w:szCs w:val="24"/>
        </w:rPr>
        <w:t>Association</w:t>
      </w:r>
      <w:proofErr w:type="spellEnd"/>
      <w:r w:rsidRPr="00A71839">
        <w:rPr>
          <w:rFonts w:ascii="Times New Roman" w:hAnsi="Times New Roman" w:cs="Times New Roman"/>
          <w:sz w:val="24"/>
          <w:szCs w:val="24"/>
        </w:rPr>
        <w:t xml:space="preserve"> of </w:t>
      </w:r>
      <w:proofErr w:type="spellStart"/>
      <w:r w:rsidRPr="00A71839">
        <w:rPr>
          <w:rFonts w:ascii="Times New Roman" w:hAnsi="Times New Roman" w:cs="Times New Roman"/>
          <w:sz w:val="24"/>
          <w:szCs w:val="24"/>
        </w:rPr>
        <w:t>Civil</w:t>
      </w:r>
      <w:proofErr w:type="spellEnd"/>
      <w:r w:rsidRPr="00A71839">
        <w:rPr>
          <w:rFonts w:ascii="Times New Roman" w:hAnsi="Times New Roman" w:cs="Times New Roman"/>
          <w:sz w:val="24"/>
          <w:szCs w:val="24"/>
        </w:rPr>
        <w:t xml:space="preserve"> </w:t>
      </w:r>
      <w:proofErr w:type="spellStart"/>
      <w:r w:rsidRPr="00A71839">
        <w:rPr>
          <w:rFonts w:ascii="Times New Roman" w:hAnsi="Times New Roman" w:cs="Times New Roman"/>
          <w:sz w:val="24"/>
          <w:szCs w:val="24"/>
        </w:rPr>
        <w:t>Engineers</w:t>
      </w:r>
      <w:proofErr w:type="spellEnd"/>
    </w:p>
    <w:p w14:paraId="7BBC6E55" w14:textId="77777777" w:rsidR="00CD7C13" w:rsidRPr="00A71839" w:rsidRDefault="00CD7C13" w:rsidP="00A71839">
      <w:pPr>
        <w:pStyle w:val="Pis"/>
        <w:tabs>
          <w:tab w:val="left" w:pos="708"/>
        </w:tabs>
        <w:spacing w:after="0" w:line="220" w:lineRule="atLeast"/>
        <w:rPr>
          <w:rFonts w:ascii="Times New Roman" w:hAnsi="Times New Roman"/>
          <w:sz w:val="24"/>
          <w:szCs w:val="24"/>
        </w:rPr>
      </w:pPr>
      <w:r w:rsidRPr="00A71839">
        <w:rPr>
          <w:rFonts w:ascii="Times New Roman" w:hAnsi="Times New Roman"/>
          <w:sz w:val="24"/>
          <w:szCs w:val="24"/>
        </w:rPr>
        <w:t>‘EPN’</w:t>
      </w:r>
      <w:r w:rsidRPr="00A71839">
        <w:rPr>
          <w:rFonts w:ascii="Times New Roman" w:hAnsi="Times New Roman"/>
          <w:sz w:val="24"/>
          <w:szCs w:val="24"/>
        </w:rPr>
        <w:tab/>
        <w:t>=</w:t>
      </w:r>
      <w:r w:rsidR="00483145">
        <w:rPr>
          <w:rFonts w:ascii="Times New Roman" w:hAnsi="Times New Roman"/>
          <w:sz w:val="24"/>
          <w:szCs w:val="24"/>
        </w:rPr>
        <w:t xml:space="preserve">         </w:t>
      </w:r>
      <w:r w:rsidRPr="00A71839">
        <w:rPr>
          <w:rFonts w:ascii="Times New Roman" w:hAnsi="Times New Roman"/>
          <w:sz w:val="24"/>
          <w:szCs w:val="24"/>
        </w:rPr>
        <w:t>Eesti Projekteerimise Normid</w:t>
      </w:r>
    </w:p>
    <w:p w14:paraId="06E1ADC4" w14:textId="77777777" w:rsidR="00CD7C13" w:rsidRPr="00A71839" w:rsidRDefault="00CD7C13" w:rsidP="00A71839">
      <w:pPr>
        <w:spacing w:after="0"/>
        <w:jc w:val="both"/>
        <w:rPr>
          <w:rFonts w:ascii="Times New Roman" w:hAnsi="Times New Roman" w:cs="Times New Roman"/>
          <w:sz w:val="24"/>
          <w:szCs w:val="24"/>
        </w:rPr>
      </w:pPr>
      <w:r w:rsidRPr="00A71839">
        <w:rPr>
          <w:rFonts w:ascii="Times New Roman" w:hAnsi="Times New Roman" w:cs="Times New Roman"/>
          <w:sz w:val="24"/>
          <w:szCs w:val="24"/>
        </w:rPr>
        <w:t>`WIS`</w:t>
      </w:r>
      <w:r w:rsidRPr="00A71839">
        <w:rPr>
          <w:rFonts w:ascii="Times New Roman" w:hAnsi="Times New Roman" w:cs="Times New Roman"/>
          <w:sz w:val="24"/>
          <w:szCs w:val="24"/>
        </w:rPr>
        <w:tab/>
        <w:t>=</w:t>
      </w:r>
      <w:r w:rsidRPr="00A71839">
        <w:rPr>
          <w:rFonts w:ascii="Times New Roman" w:hAnsi="Times New Roman" w:cs="Times New Roman"/>
          <w:sz w:val="24"/>
          <w:szCs w:val="24"/>
        </w:rPr>
        <w:tab/>
      </w:r>
      <w:proofErr w:type="spellStart"/>
      <w:r w:rsidRPr="00A71839">
        <w:rPr>
          <w:rFonts w:ascii="Times New Roman" w:hAnsi="Times New Roman" w:cs="Times New Roman"/>
          <w:sz w:val="24"/>
          <w:szCs w:val="24"/>
        </w:rPr>
        <w:t>Water</w:t>
      </w:r>
      <w:proofErr w:type="spellEnd"/>
      <w:r w:rsidRPr="00A71839">
        <w:rPr>
          <w:rFonts w:ascii="Times New Roman" w:hAnsi="Times New Roman" w:cs="Times New Roman"/>
          <w:sz w:val="24"/>
          <w:szCs w:val="24"/>
        </w:rPr>
        <w:t xml:space="preserve"> Industry </w:t>
      </w:r>
      <w:proofErr w:type="spellStart"/>
      <w:r w:rsidRPr="00A71839">
        <w:rPr>
          <w:rFonts w:ascii="Times New Roman" w:hAnsi="Times New Roman" w:cs="Times New Roman"/>
          <w:sz w:val="24"/>
          <w:szCs w:val="24"/>
        </w:rPr>
        <w:t>Specifications</w:t>
      </w:r>
      <w:proofErr w:type="spellEnd"/>
      <w:r w:rsidRPr="00A71839">
        <w:rPr>
          <w:rFonts w:ascii="Times New Roman" w:hAnsi="Times New Roman" w:cs="Times New Roman"/>
          <w:sz w:val="24"/>
          <w:szCs w:val="24"/>
        </w:rPr>
        <w:t xml:space="preserve"> </w:t>
      </w:r>
    </w:p>
    <w:p w14:paraId="1AD3E77C" w14:textId="77777777" w:rsidR="00CD7C13" w:rsidRPr="00A71839" w:rsidRDefault="00CD7C13" w:rsidP="00A71839">
      <w:pPr>
        <w:spacing w:after="0"/>
        <w:ind w:left="1276" w:hanging="1276"/>
        <w:jc w:val="both"/>
        <w:rPr>
          <w:rFonts w:ascii="Times New Roman" w:hAnsi="Times New Roman" w:cs="Times New Roman"/>
          <w:sz w:val="24"/>
          <w:szCs w:val="24"/>
        </w:rPr>
      </w:pPr>
      <w:r w:rsidRPr="00A71839">
        <w:rPr>
          <w:rFonts w:ascii="Times New Roman" w:hAnsi="Times New Roman" w:cs="Times New Roman"/>
          <w:sz w:val="24"/>
          <w:szCs w:val="24"/>
        </w:rPr>
        <w:t xml:space="preserve">‘CEE`  =    </w:t>
      </w:r>
      <w:r w:rsidRPr="00A71839">
        <w:rPr>
          <w:rFonts w:ascii="Times New Roman" w:hAnsi="Times New Roman" w:cs="Times New Roman"/>
          <w:sz w:val="24"/>
          <w:szCs w:val="24"/>
        </w:rPr>
        <w:tab/>
      </w:r>
      <w:r w:rsidRPr="00A71839">
        <w:rPr>
          <w:rFonts w:ascii="Times New Roman" w:hAnsi="Times New Roman" w:cs="Times New Roman"/>
          <w:sz w:val="24"/>
          <w:szCs w:val="24"/>
        </w:rPr>
        <w:tab/>
        <w:t xml:space="preserve">International </w:t>
      </w:r>
      <w:proofErr w:type="spellStart"/>
      <w:r w:rsidRPr="00A71839">
        <w:rPr>
          <w:rFonts w:ascii="Times New Roman" w:hAnsi="Times New Roman" w:cs="Times New Roman"/>
          <w:sz w:val="24"/>
          <w:szCs w:val="24"/>
        </w:rPr>
        <w:t>Commission</w:t>
      </w:r>
      <w:proofErr w:type="spellEnd"/>
      <w:r w:rsidRPr="00A71839">
        <w:rPr>
          <w:rFonts w:ascii="Times New Roman" w:hAnsi="Times New Roman" w:cs="Times New Roman"/>
          <w:sz w:val="24"/>
          <w:szCs w:val="24"/>
        </w:rPr>
        <w:t xml:space="preserve"> of </w:t>
      </w:r>
      <w:proofErr w:type="spellStart"/>
      <w:r w:rsidRPr="00A71839">
        <w:rPr>
          <w:rFonts w:ascii="Times New Roman" w:hAnsi="Times New Roman" w:cs="Times New Roman"/>
          <w:sz w:val="24"/>
          <w:szCs w:val="24"/>
        </w:rPr>
        <w:t>Rules</w:t>
      </w:r>
      <w:proofErr w:type="spellEnd"/>
      <w:r w:rsidRPr="00A71839">
        <w:rPr>
          <w:rFonts w:ascii="Times New Roman" w:hAnsi="Times New Roman" w:cs="Times New Roman"/>
          <w:sz w:val="24"/>
          <w:szCs w:val="24"/>
        </w:rPr>
        <w:t xml:space="preserve"> </w:t>
      </w:r>
      <w:proofErr w:type="spellStart"/>
      <w:r w:rsidRPr="00A71839">
        <w:rPr>
          <w:rFonts w:ascii="Times New Roman" w:hAnsi="Times New Roman" w:cs="Times New Roman"/>
          <w:sz w:val="24"/>
          <w:szCs w:val="24"/>
        </w:rPr>
        <w:t>for</w:t>
      </w:r>
      <w:proofErr w:type="spellEnd"/>
      <w:r w:rsidRPr="00A71839">
        <w:rPr>
          <w:rFonts w:ascii="Times New Roman" w:hAnsi="Times New Roman" w:cs="Times New Roman"/>
          <w:sz w:val="24"/>
          <w:szCs w:val="24"/>
        </w:rPr>
        <w:t xml:space="preserve"> </w:t>
      </w:r>
      <w:proofErr w:type="spellStart"/>
      <w:r w:rsidRPr="00A71839">
        <w:rPr>
          <w:rFonts w:ascii="Times New Roman" w:hAnsi="Times New Roman" w:cs="Times New Roman"/>
          <w:sz w:val="24"/>
          <w:szCs w:val="24"/>
        </w:rPr>
        <w:t>the</w:t>
      </w:r>
      <w:proofErr w:type="spellEnd"/>
      <w:r w:rsidRPr="00A71839">
        <w:rPr>
          <w:rFonts w:ascii="Times New Roman" w:hAnsi="Times New Roman" w:cs="Times New Roman"/>
          <w:sz w:val="24"/>
          <w:szCs w:val="24"/>
        </w:rPr>
        <w:t xml:space="preserve"> </w:t>
      </w:r>
      <w:proofErr w:type="spellStart"/>
      <w:r w:rsidRPr="00A71839">
        <w:rPr>
          <w:rFonts w:ascii="Times New Roman" w:hAnsi="Times New Roman" w:cs="Times New Roman"/>
          <w:sz w:val="24"/>
          <w:szCs w:val="24"/>
        </w:rPr>
        <w:t>approval</w:t>
      </w:r>
      <w:proofErr w:type="spellEnd"/>
      <w:r w:rsidRPr="00A71839">
        <w:rPr>
          <w:rFonts w:ascii="Times New Roman" w:hAnsi="Times New Roman" w:cs="Times New Roman"/>
          <w:sz w:val="24"/>
          <w:szCs w:val="24"/>
        </w:rPr>
        <w:t xml:space="preserve"> of </w:t>
      </w:r>
      <w:proofErr w:type="spellStart"/>
      <w:r w:rsidRPr="00A71839">
        <w:rPr>
          <w:rFonts w:ascii="Times New Roman" w:hAnsi="Times New Roman" w:cs="Times New Roman"/>
          <w:sz w:val="24"/>
          <w:szCs w:val="24"/>
        </w:rPr>
        <w:t>Electrical</w:t>
      </w:r>
      <w:proofErr w:type="spellEnd"/>
      <w:r w:rsidRPr="00A71839">
        <w:rPr>
          <w:rFonts w:ascii="Times New Roman" w:hAnsi="Times New Roman" w:cs="Times New Roman"/>
          <w:sz w:val="24"/>
          <w:szCs w:val="24"/>
        </w:rPr>
        <w:t xml:space="preserve"> </w:t>
      </w:r>
      <w:proofErr w:type="spellStart"/>
      <w:r w:rsidRPr="00A71839">
        <w:rPr>
          <w:rFonts w:ascii="Times New Roman" w:hAnsi="Times New Roman" w:cs="Times New Roman"/>
          <w:sz w:val="24"/>
          <w:szCs w:val="24"/>
        </w:rPr>
        <w:t>Equipment</w:t>
      </w:r>
      <w:proofErr w:type="spellEnd"/>
    </w:p>
    <w:p w14:paraId="4E644B20" w14:textId="77777777" w:rsidR="00CD7C13" w:rsidRPr="00A71839" w:rsidRDefault="00CD7C13" w:rsidP="00A71839">
      <w:pPr>
        <w:spacing w:after="0"/>
        <w:jc w:val="both"/>
        <w:rPr>
          <w:rFonts w:ascii="Times New Roman" w:hAnsi="Times New Roman" w:cs="Times New Roman"/>
          <w:sz w:val="24"/>
          <w:szCs w:val="24"/>
        </w:rPr>
      </w:pPr>
      <w:r w:rsidRPr="00A71839">
        <w:rPr>
          <w:rFonts w:ascii="Times New Roman" w:hAnsi="Times New Roman" w:cs="Times New Roman"/>
          <w:sz w:val="24"/>
          <w:szCs w:val="24"/>
        </w:rPr>
        <w:t>‘IEC’</w:t>
      </w:r>
      <w:r w:rsidRPr="00A71839">
        <w:rPr>
          <w:rFonts w:ascii="Times New Roman" w:hAnsi="Times New Roman" w:cs="Times New Roman"/>
          <w:sz w:val="24"/>
          <w:szCs w:val="24"/>
        </w:rPr>
        <w:tab/>
        <w:t>=</w:t>
      </w:r>
      <w:r w:rsidRPr="00A71839">
        <w:rPr>
          <w:rFonts w:ascii="Times New Roman" w:hAnsi="Times New Roman" w:cs="Times New Roman"/>
          <w:sz w:val="24"/>
          <w:szCs w:val="24"/>
        </w:rPr>
        <w:tab/>
        <w:t xml:space="preserve">International </w:t>
      </w:r>
      <w:proofErr w:type="spellStart"/>
      <w:r w:rsidRPr="00A71839">
        <w:rPr>
          <w:rFonts w:ascii="Times New Roman" w:hAnsi="Times New Roman" w:cs="Times New Roman"/>
          <w:sz w:val="24"/>
          <w:szCs w:val="24"/>
        </w:rPr>
        <w:t>Electro-technical</w:t>
      </w:r>
      <w:proofErr w:type="spellEnd"/>
      <w:r w:rsidRPr="00A71839">
        <w:rPr>
          <w:rFonts w:ascii="Times New Roman" w:hAnsi="Times New Roman" w:cs="Times New Roman"/>
          <w:sz w:val="24"/>
          <w:szCs w:val="24"/>
        </w:rPr>
        <w:t xml:space="preserve"> </w:t>
      </w:r>
      <w:proofErr w:type="spellStart"/>
      <w:r w:rsidRPr="00A71839">
        <w:rPr>
          <w:rFonts w:ascii="Times New Roman" w:hAnsi="Times New Roman" w:cs="Times New Roman"/>
          <w:sz w:val="24"/>
          <w:szCs w:val="24"/>
        </w:rPr>
        <w:t>Commission</w:t>
      </w:r>
      <w:proofErr w:type="spellEnd"/>
    </w:p>
    <w:p w14:paraId="78A2E49C" w14:textId="77777777" w:rsidR="00CD7C13" w:rsidRPr="00A71839" w:rsidRDefault="00CD7C13" w:rsidP="00A71839">
      <w:pPr>
        <w:spacing w:after="0"/>
        <w:jc w:val="both"/>
        <w:rPr>
          <w:rFonts w:ascii="Times New Roman" w:hAnsi="Times New Roman" w:cs="Times New Roman"/>
          <w:sz w:val="24"/>
          <w:szCs w:val="24"/>
        </w:rPr>
      </w:pPr>
      <w:r w:rsidRPr="00A71839">
        <w:rPr>
          <w:rFonts w:ascii="Times New Roman" w:hAnsi="Times New Roman" w:cs="Times New Roman"/>
          <w:sz w:val="24"/>
          <w:szCs w:val="24"/>
        </w:rPr>
        <w:t>‘ISO’</w:t>
      </w:r>
      <w:r w:rsidRPr="00A71839">
        <w:rPr>
          <w:rFonts w:ascii="Times New Roman" w:hAnsi="Times New Roman" w:cs="Times New Roman"/>
          <w:sz w:val="24"/>
          <w:szCs w:val="24"/>
        </w:rPr>
        <w:tab/>
        <w:t>=</w:t>
      </w:r>
      <w:r w:rsidRPr="00A71839">
        <w:rPr>
          <w:rFonts w:ascii="Times New Roman" w:hAnsi="Times New Roman" w:cs="Times New Roman"/>
          <w:sz w:val="24"/>
          <w:szCs w:val="24"/>
        </w:rPr>
        <w:tab/>
        <w:t xml:space="preserve">International </w:t>
      </w:r>
      <w:proofErr w:type="spellStart"/>
      <w:r w:rsidRPr="00A71839">
        <w:rPr>
          <w:rFonts w:ascii="Times New Roman" w:hAnsi="Times New Roman" w:cs="Times New Roman"/>
          <w:sz w:val="24"/>
          <w:szCs w:val="24"/>
        </w:rPr>
        <w:t>Organisation</w:t>
      </w:r>
      <w:proofErr w:type="spellEnd"/>
      <w:r w:rsidRPr="00A71839">
        <w:rPr>
          <w:rFonts w:ascii="Times New Roman" w:hAnsi="Times New Roman" w:cs="Times New Roman"/>
          <w:sz w:val="24"/>
          <w:szCs w:val="24"/>
        </w:rPr>
        <w:t xml:space="preserve"> </w:t>
      </w:r>
      <w:proofErr w:type="spellStart"/>
      <w:r w:rsidRPr="00A71839">
        <w:rPr>
          <w:rFonts w:ascii="Times New Roman" w:hAnsi="Times New Roman" w:cs="Times New Roman"/>
          <w:sz w:val="24"/>
          <w:szCs w:val="24"/>
        </w:rPr>
        <w:t>for</w:t>
      </w:r>
      <w:proofErr w:type="spellEnd"/>
      <w:r w:rsidRPr="00A71839">
        <w:rPr>
          <w:rFonts w:ascii="Times New Roman" w:hAnsi="Times New Roman" w:cs="Times New Roman"/>
          <w:sz w:val="24"/>
          <w:szCs w:val="24"/>
        </w:rPr>
        <w:t xml:space="preserve"> </w:t>
      </w:r>
      <w:proofErr w:type="spellStart"/>
      <w:r w:rsidRPr="00A71839">
        <w:rPr>
          <w:rFonts w:ascii="Times New Roman" w:hAnsi="Times New Roman" w:cs="Times New Roman"/>
          <w:sz w:val="24"/>
          <w:szCs w:val="24"/>
        </w:rPr>
        <w:t>Standardisation</w:t>
      </w:r>
      <w:proofErr w:type="spellEnd"/>
    </w:p>
    <w:p w14:paraId="1C293AA5" w14:textId="77777777" w:rsidR="00CD7C13" w:rsidRPr="00A71839" w:rsidRDefault="00CD7C13" w:rsidP="00A71839">
      <w:pPr>
        <w:spacing w:after="0"/>
        <w:jc w:val="both"/>
        <w:rPr>
          <w:rFonts w:ascii="Times New Roman" w:hAnsi="Times New Roman" w:cs="Times New Roman"/>
          <w:sz w:val="24"/>
          <w:szCs w:val="24"/>
        </w:rPr>
      </w:pPr>
      <w:r w:rsidRPr="00A71839">
        <w:rPr>
          <w:rFonts w:ascii="Times New Roman" w:hAnsi="Times New Roman" w:cs="Times New Roman"/>
          <w:sz w:val="24"/>
          <w:szCs w:val="24"/>
        </w:rPr>
        <w:t>‘IEE’</w:t>
      </w:r>
      <w:r w:rsidRPr="00A71839">
        <w:rPr>
          <w:rFonts w:ascii="Times New Roman" w:hAnsi="Times New Roman" w:cs="Times New Roman"/>
          <w:sz w:val="24"/>
          <w:szCs w:val="24"/>
        </w:rPr>
        <w:tab/>
        <w:t>=</w:t>
      </w:r>
      <w:r w:rsidRPr="00A71839">
        <w:rPr>
          <w:rFonts w:ascii="Times New Roman" w:hAnsi="Times New Roman" w:cs="Times New Roman"/>
          <w:sz w:val="24"/>
          <w:szCs w:val="24"/>
        </w:rPr>
        <w:tab/>
      </w:r>
      <w:proofErr w:type="spellStart"/>
      <w:r w:rsidRPr="00A71839">
        <w:rPr>
          <w:rFonts w:ascii="Times New Roman" w:hAnsi="Times New Roman" w:cs="Times New Roman"/>
          <w:sz w:val="24"/>
          <w:szCs w:val="24"/>
        </w:rPr>
        <w:t>Institution</w:t>
      </w:r>
      <w:proofErr w:type="spellEnd"/>
      <w:r w:rsidRPr="00A71839">
        <w:rPr>
          <w:rFonts w:ascii="Times New Roman" w:hAnsi="Times New Roman" w:cs="Times New Roman"/>
          <w:sz w:val="24"/>
          <w:szCs w:val="24"/>
        </w:rPr>
        <w:t xml:space="preserve"> of </w:t>
      </w:r>
      <w:proofErr w:type="spellStart"/>
      <w:r w:rsidRPr="00A71839">
        <w:rPr>
          <w:rFonts w:ascii="Times New Roman" w:hAnsi="Times New Roman" w:cs="Times New Roman"/>
          <w:sz w:val="24"/>
          <w:szCs w:val="24"/>
        </w:rPr>
        <w:t>Electrical</w:t>
      </w:r>
      <w:proofErr w:type="spellEnd"/>
      <w:r w:rsidRPr="00A71839">
        <w:rPr>
          <w:rFonts w:ascii="Times New Roman" w:hAnsi="Times New Roman" w:cs="Times New Roman"/>
          <w:sz w:val="24"/>
          <w:szCs w:val="24"/>
        </w:rPr>
        <w:t xml:space="preserve"> </w:t>
      </w:r>
      <w:proofErr w:type="spellStart"/>
      <w:r w:rsidRPr="00A71839">
        <w:rPr>
          <w:rFonts w:ascii="Times New Roman" w:hAnsi="Times New Roman" w:cs="Times New Roman"/>
          <w:sz w:val="24"/>
          <w:szCs w:val="24"/>
        </w:rPr>
        <w:t>Engineers</w:t>
      </w:r>
      <w:proofErr w:type="spellEnd"/>
    </w:p>
    <w:p w14:paraId="74BB9D16" w14:textId="77777777" w:rsidR="00CD7C13" w:rsidRPr="00A71839" w:rsidRDefault="00CD7C13" w:rsidP="00A71839">
      <w:pPr>
        <w:pStyle w:val="Pealkiri3"/>
        <w:rPr>
          <w:rFonts w:ascii="Times New Roman" w:hAnsi="Times New Roman"/>
          <w:sz w:val="24"/>
          <w:szCs w:val="24"/>
        </w:rPr>
      </w:pPr>
      <w:bookmarkStart w:id="24" w:name="_Toc490036669"/>
      <w:bookmarkStart w:id="25" w:name="_Ref228698539"/>
      <w:bookmarkStart w:id="26" w:name="_Ref228690736"/>
      <w:bookmarkStart w:id="27" w:name="_Ref228690709"/>
      <w:r w:rsidRPr="00A71839">
        <w:rPr>
          <w:rFonts w:ascii="Times New Roman" w:hAnsi="Times New Roman"/>
          <w:sz w:val="24"/>
          <w:szCs w:val="24"/>
        </w:rPr>
        <w:t>Töömahtude ja materjalide loetelu</w:t>
      </w:r>
      <w:bookmarkEnd w:id="24"/>
      <w:bookmarkEnd w:id="25"/>
      <w:bookmarkEnd w:id="26"/>
      <w:bookmarkEnd w:id="27"/>
    </w:p>
    <w:p w14:paraId="5C864A54" w14:textId="4B443FDC" w:rsidR="00CD7C13" w:rsidRPr="00A71839" w:rsidRDefault="00CD7C13" w:rsidP="00A71839">
      <w:pPr>
        <w:jc w:val="both"/>
        <w:rPr>
          <w:rFonts w:ascii="Times New Roman" w:hAnsi="Times New Roman" w:cs="Times New Roman"/>
          <w:i/>
          <w:sz w:val="24"/>
          <w:szCs w:val="24"/>
        </w:rPr>
      </w:pPr>
      <w:r w:rsidRPr="00A71839">
        <w:rPr>
          <w:rFonts w:ascii="Times New Roman" w:hAnsi="Times New Roman" w:cs="Times New Roman"/>
          <w:sz w:val="24"/>
          <w:szCs w:val="24"/>
        </w:rPr>
        <w:t>Töömahtude ja materjalide loetelu ning eelarve esitatakse MS Excel</w:t>
      </w:r>
      <w:r w:rsidR="00E360F0">
        <w:rPr>
          <w:rFonts w:ascii="Times New Roman" w:hAnsi="Times New Roman" w:cs="Times New Roman"/>
          <w:sz w:val="24"/>
          <w:szCs w:val="24"/>
        </w:rPr>
        <w:t xml:space="preserve"> (või sellega ühilduva)</w:t>
      </w:r>
      <w:r w:rsidRPr="00A71839">
        <w:rPr>
          <w:rFonts w:ascii="Times New Roman" w:hAnsi="Times New Roman" w:cs="Times New Roman"/>
          <w:sz w:val="24"/>
          <w:szCs w:val="24"/>
        </w:rPr>
        <w:t xml:space="preserve"> failina selliselt, et seda on võimalik kasutada ehitushanke läbiviimisel. </w:t>
      </w:r>
    </w:p>
    <w:p w14:paraId="26DE63BD" w14:textId="77777777" w:rsidR="00CD7C13" w:rsidRPr="00A71839" w:rsidRDefault="00CD7C13" w:rsidP="00A71839">
      <w:pPr>
        <w:pStyle w:val="Pealkiri3"/>
        <w:rPr>
          <w:rFonts w:ascii="Times New Roman" w:hAnsi="Times New Roman"/>
          <w:sz w:val="24"/>
          <w:szCs w:val="24"/>
        </w:rPr>
      </w:pPr>
      <w:bookmarkStart w:id="28" w:name="_Toc490036670"/>
      <w:bookmarkStart w:id="29" w:name="_Ref228690771"/>
      <w:bookmarkStart w:id="30" w:name="_Ref228690752"/>
      <w:bookmarkStart w:id="31" w:name="_Ref228690657"/>
      <w:r w:rsidRPr="00A71839">
        <w:rPr>
          <w:rFonts w:ascii="Times New Roman" w:hAnsi="Times New Roman"/>
          <w:sz w:val="24"/>
          <w:szCs w:val="24"/>
        </w:rPr>
        <w:t>Kooskõlastamine</w:t>
      </w:r>
      <w:bookmarkEnd w:id="28"/>
      <w:bookmarkEnd w:id="29"/>
      <w:bookmarkEnd w:id="30"/>
      <w:bookmarkEnd w:id="31"/>
    </w:p>
    <w:p w14:paraId="3CA520BA" w14:textId="77777777" w:rsidR="00CD7C13" w:rsidRPr="00A71839" w:rsidRDefault="00CD7C13" w:rsidP="00A71839">
      <w:pPr>
        <w:jc w:val="both"/>
        <w:rPr>
          <w:rFonts w:ascii="Times New Roman" w:hAnsi="Times New Roman" w:cs="Times New Roman"/>
          <w:sz w:val="24"/>
          <w:szCs w:val="24"/>
          <w:lang w:eastAsia="et-EE"/>
        </w:rPr>
      </w:pPr>
      <w:r w:rsidRPr="00A71839">
        <w:rPr>
          <w:rFonts w:ascii="Times New Roman" w:hAnsi="Times New Roman" w:cs="Times New Roman"/>
          <w:sz w:val="24"/>
          <w:szCs w:val="24"/>
          <w:lang w:eastAsia="et-EE"/>
        </w:rPr>
        <w:t xml:space="preserve">Projektdokumentatsiooni kooskõlastamine kõikide tehniliste kommunikatsioonide valdajate, maaomanike, </w:t>
      </w:r>
      <w:r w:rsidR="00692A7C">
        <w:rPr>
          <w:rFonts w:ascii="Times New Roman" w:hAnsi="Times New Roman" w:cs="Times New Roman"/>
          <w:sz w:val="24"/>
          <w:szCs w:val="24"/>
          <w:lang w:eastAsia="et-EE"/>
        </w:rPr>
        <w:t>ametkondade, Tellijaga ja Võru</w:t>
      </w:r>
      <w:r w:rsidRPr="00A71839">
        <w:rPr>
          <w:rFonts w:ascii="Times New Roman" w:hAnsi="Times New Roman" w:cs="Times New Roman"/>
          <w:sz w:val="24"/>
          <w:szCs w:val="24"/>
          <w:lang w:eastAsia="et-EE"/>
        </w:rPr>
        <w:t xml:space="preserve"> vallaga on Töövõtja ülesanne. Seejuures tuleb kooskõlastatavatel plaanijoonistel näidata perspektiivsed isikliku kasutusõiguse alad. Pakkumise hind peab sisaldama kõiki kooskõlastuste kulusid.</w:t>
      </w:r>
    </w:p>
    <w:p w14:paraId="25E55BF5" w14:textId="1BDE7E70" w:rsidR="00CD7C13" w:rsidRPr="00A71839" w:rsidRDefault="00CD7C13" w:rsidP="00A71839">
      <w:pPr>
        <w:jc w:val="both"/>
        <w:rPr>
          <w:rFonts w:ascii="Times New Roman" w:hAnsi="Times New Roman" w:cs="Times New Roman"/>
          <w:sz w:val="24"/>
          <w:szCs w:val="24"/>
          <w:lang w:eastAsia="et-EE"/>
        </w:rPr>
      </w:pPr>
      <w:r w:rsidRPr="00A71839">
        <w:rPr>
          <w:rFonts w:ascii="Times New Roman" w:hAnsi="Times New Roman" w:cs="Times New Roman"/>
          <w:sz w:val="24"/>
          <w:szCs w:val="24"/>
          <w:lang w:eastAsia="et-EE"/>
        </w:rPr>
        <w:t>Projektdokumentatsiooni lõplikul vormistamisel tuleb esitada kooskõlastuste koondtabel. Võrguvaldajate originaalkooskõlastused peavad olema tehnovõrkude asendiplaanil. Kinnistute omanike või haldajate poolt allkirjastatud skeemid tuleb esitada eraldi lehtedel koos asendiplaaniga. Koostada tuleb kinnistute koondandmik (kooskõlastuste koondtabel).</w:t>
      </w:r>
      <w:r w:rsidR="00503C27">
        <w:rPr>
          <w:rFonts w:ascii="Times New Roman" w:hAnsi="Times New Roman" w:cs="Times New Roman"/>
          <w:sz w:val="24"/>
          <w:szCs w:val="24"/>
          <w:lang w:eastAsia="et-EE"/>
        </w:rPr>
        <w:t xml:space="preserve"> Samuti tuleb koostada isikliku kasutusõiguse seadmiseks vajalikud asendiplaanid</w:t>
      </w:r>
      <w:r w:rsidR="001D3CFC">
        <w:rPr>
          <w:rFonts w:ascii="Times New Roman" w:hAnsi="Times New Roman" w:cs="Times New Roman"/>
          <w:sz w:val="24"/>
          <w:szCs w:val="24"/>
          <w:lang w:eastAsia="et-EE"/>
        </w:rPr>
        <w:t xml:space="preserve"> kinnistute kaupa selliselt, et nende alusel oleks võimalik sõlmida kasutusõiguse lepinguid ning seada kasutusõiguseid Transpordiameti valitsemisel olevatele maadele</w:t>
      </w:r>
      <w:r w:rsidR="00503C27">
        <w:rPr>
          <w:rFonts w:ascii="Times New Roman" w:hAnsi="Times New Roman" w:cs="Times New Roman"/>
          <w:sz w:val="24"/>
          <w:szCs w:val="24"/>
          <w:lang w:eastAsia="et-EE"/>
        </w:rPr>
        <w:t>.</w:t>
      </w:r>
    </w:p>
    <w:p w14:paraId="6B059E6B" w14:textId="77777777" w:rsidR="00CD7C13" w:rsidRPr="00A71839" w:rsidRDefault="00CD7C13" w:rsidP="00A71839">
      <w:pPr>
        <w:pStyle w:val="Pealkiri3"/>
        <w:rPr>
          <w:rFonts w:ascii="Times New Roman" w:hAnsi="Times New Roman"/>
          <w:sz w:val="24"/>
          <w:szCs w:val="24"/>
        </w:rPr>
      </w:pPr>
      <w:bookmarkStart w:id="32" w:name="_Toc490036671"/>
      <w:r w:rsidRPr="00A71839">
        <w:rPr>
          <w:rFonts w:ascii="Times New Roman" w:hAnsi="Times New Roman"/>
          <w:sz w:val="24"/>
          <w:szCs w:val="24"/>
        </w:rPr>
        <w:lastRenderedPageBreak/>
        <w:t>Töö üleandmine</w:t>
      </w:r>
      <w:bookmarkEnd w:id="32"/>
    </w:p>
    <w:p w14:paraId="519B5599" w14:textId="77777777" w:rsidR="00CD7C13" w:rsidRPr="00A71839" w:rsidRDefault="00CD7C13" w:rsidP="00A71839">
      <w:pPr>
        <w:pStyle w:val="Loendilik"/>
        <w:numPr>
          <w:ilvl w:val="0"/>
          <w:numId w:val="15"/>
        </w:numPr>
        <w:rPr>
          <w:rFonts w:ascii="Times New Roman" w:hAnsi="Times New Roman"/>
          <w:sz w:val="24"/>
          <w:szCs w:val="24"/>
        </w:rPr>
      </w:pPr>
      <w:r w:rsidRPr="00A71839">
        <w:rPr>
          <w:rFonts w:ascii="Times New Roman" w:hAnsi="Times New Roman"/>
          <w:sz w:val="24"/>
          <w:szCs w:val="24"/>
        </w:rPr>
        <w:t>Töö antakse Tellijale üle kahes eksemplaris (üks paberkandjal, teine digitaalselt *.</w:t>
      </w:r>
      <w:proofErr w:type="spellStart"/>
      <w:r w:rsidRPr="00A71839">
        <w:rPr>
          <w:rFonts w:ascii="Times New Roman" w:hAnsi="Times New Roman"/>
          <w:sz w:val="24"/>
          <w:szCs w:val="24"/>
        </w:rPr>
        <w:t>dwg</w:t>
      </w:r>
      <w:proofErr w:type="spellEnd"/>
      <w:r w:rsidRPr="00A71839">
        <w:rPr>
          <w:rFonts w:ascii="Times New Roman" w:hAnsi="Times New Roman"/>
          <w:sz w:val="24"/>
          <w:szCs w:val="24"/>
        </w:rPr>
        <w:t>/*.</w:t>
      </w:r>
      <w:proofErr w:type="spellStart"/>
      <w:r w:rsidRPr="00A71839">
        <w:rPr>
          <w:rFonts w:ascii="Times New Roman" w:hAnsi="Times New Roman"/>
          <w:sz w:val="24"/>
          <w:szCs w:val="24"/>
        </w:rPr>
        <w:t>dgn</w:t>
      </w:r>
      <w:proofErr w:type="spellEnd"/>
      <w:r w:rsidRPr="00A71839">
        <w:rPr>
          <w:rFonts w:ascii="Times New Roman" w:hAnsi="Times New Roman"/>
          <w:sz w:val="24"/>
          <w:szCs w:val="24"/>
        </w:rPr>
        <w:t xml:space="preserve"> formaadis). </w:t>
      </w:r>
    </w:p>
    <w:p w14:paraId="4F2FA99F" w14:textId="77777777" w:rsidR="00CD7C13" w:rsidRPr="00A71839" w:rsidRDefault="00CD7C13" w:rsidP="00A71839">
      <w:pPr>
        <w:pStyle w:val="Loendilik"/>
        <w:numPr>
          <w:ilvl w:val="0"/>
          <w:numId w:val="15"/>
        </w:numPr>
        <w:rPr>
          <w:rFonts w:ascii="Times New Roman" w:hAnsi="Times New Roman"/>
          <w:sz w:val="24"/>
          <w:szCs w:val="24"/>
        </w:rPr>
      </w:pPr>
      <w:r w:rsidRPr="00A71839">
        <w:rPr>
          <w:rFonts w:ascii="Times New Roman" w:hAnsi="Times New Roman"/>
          <w:sz w:val="24"/>
          <w:szCs w:val="24"/>
        </w:rPr>
        <w:t>Töö vormistatakse vastavalt „Juhendmaterjal – Ehitusprojekti dokumentide digitaalse vormistamise nõuded ehitusloa elektroonilisel taotlemisel“ (</w:t>
      </w:r>
      <w:hyperlink r:id="rId6" w:history="1">
        <w:r w:rsidRPr="00A71839">
          <w:rPr>
            <w:rStyle w:val="Hperlink"/>
            <w:rFonts w:ascii="Times New Roman" w:hAnsi="Times New Roman"/>
            <w:sz w:val="24"/>
            <w:szCs w:val="24"/>
          </w:rPr>
          <w:t>https://www.mkm</w:t>
        </w:r>
        <w:r w:rsidR="00692A7C">
          <w:rPr>
            <w:rStyle w:val="Hperlink"/>
            <w:rFonts w:ascii="Times New Roman" w:hAnsi="Times New Roman"/>
            <w:sz w:val="24"/>
            <w:szCs w:val="24"/>
          </w:rPr>
          <w:t>.ee/sites/default/files/juhend</w:t>
        </w:r>
        <w:r w:rsidRPr="00A71839">
          <w:rPr>
            <w:rStyle w:val="Hperlink"/>
            <w:rFonts w:ascii="Times New Roman" w:hAnsi="Times New Roman"/>
            <w:sz w:val="24"/>
            <w:szCs w:val="24"/>
          </w:rPr>
          <w:t>_ehitusprojekti_digivormistamine_ehitusloa_taotlemisel_10.02.2015.pdf</w:t>
        </w:r>
      </w:hyperlink>
      <w:r w:rsidRPr="00A71839">
        <w:rPr>
          <w:rFonts w:ascii="Times New Roman" w:hAnsi="Times New Roman"/>
          <w:sz w:val="24"/>
          <w:szCs w:val="24"/>
        </w:rPr>
        <w:t>) esitatud nõuetele.</w:t>
      </w:r>
    </w:p>
    <w:p w14:paraId="728B06D6" w14:textId="77777777" w:rsidR="00CD7C13" w:rsidRPr="00A71839" w:rsidRDefault="00CD7C13" w:rsidP="00A71839">
      <w:pPr>
        <w:pStyle w:val="Loendilik"/>
        <w:numPr>
          <w:ilvl w:val="0"/>
          <w:numId w:val="15"/>
        </w:numPr>
        <w:rPr>
          <w:rFonts w:ascii="Times New Roman" w:hAnsi="Times New Roman"/>
          <w:sz w:val="24"/>
          <w:szCs w:val="24"/>
        </w:rPr>
      </w:pPr>
      <w:r w:rsidRPr="00A71839">
        <w:rPr>
          <w:rFonts w:ascii="Times New Roman" w:hAnsi="Times New Roman"/>
          <w:sz w:val="24"/>
          <w:szCs w:val="24"/>
        </w:rPr>
        <w:t>Tellijale üle antav digitaalne versioon peab sisaldama kahte, lepingus toodud  projekteerimisfirma esindaja poolt digitaalselt allkirjastatud, konteinerit:</w:t>
      </w:r>
    </w:p>
    <w:p w14:paraId="5A9223EC" w14:textId="77777777" w:rsidR="00CD7C13" w:rsidRPr="00A71839" w:rsidRDefault="00CD7C13" w:rsidP="00A71839">
      <w:pPr>
        <w:numPr>
          <w:ilvl w:val="0"/>
          <w:numId w:val="16"/>
        </w:numPr>
        <w:spacing w:after="120" w:line="240" w:lineRule="auto"/>
        <w:jc w:val="both"/>
        <w:rPr>
          <w:rFonts w:ascii="Times New Roman" w:hAnsi="Times New Roman" w:cs="Times New Roman"/>
          <w:sz w:val="24"/>
          <w:szCs w:val="24"/>
        </w:rPr>
      </w:pPr>
      <w:r w:rsidRPr="00A71839">
        <w:rPr>
          <w:rFonts w:ascii="Times New Roman" w:hAnsi="Times New Roman" w:cs="Times New Roman"/>
          <w:sz w:val="24"/>
          <w:szCs w:val="24"/>
        </w:rPr>
        <w:t xml:space="preserve">projekti failid (joonised </w:t>
      </w:r>
      <w:proofErr w:type="spellStart"/>
      <w:r w:rsidRPr="00A71839">
        <w:rPr>
          <w:rFonts w:ascii="Times New Roman" w:hAnsi="Times New Roman" w:cs="Times New Roman"/>
          <w:sz w:val="24"/>
          <w:szCs w:val="24"/>
        </w:rPr>
        <w:t>AutoCad</w:t>
      </w:r>
      <w:proofErr w:type="spellEnd"/>
      <w:r w:rsidRPr="00A71839">
        <w:rPr>
          <w:rFonts w:ascii="Times New Roman" w:hAnsi="Times New Roman" w:cs="Times New Roman"/>
          <w:sz w:val="24"/>
          <w:szCs w:val="24"/>
        </w:rPr>
        <w:t xml:space="preserve"> või </w:t>
      </w:r>
      <w:proofErr w:type="spellStart"/>
      <w:r w:rsidRPr="00A71839">
        <w:rPr>
          <w:rFonts w:ascii="Times New Roman" w:hAnsi="Times New Roman" w:cs="Times New Roman"/>
          <w:sz w:val="24"/>
          <w:szCs w:val="24"/>
        </w:rPr>
        <w:t>Microstation</w:t>
      </w:r>
      <w:proofErr w:type="spellEnd"/>
      <w:r w:rsidRPr="00A71839">
        <w:rPr>
          <w:rFonts w:ascii="Times New Roman" w:hAnsi="Times New Roman" w:cs="Times New Roman"/>
          <w:sz w:val="24"/>
          <w:szCs w:val="24"/>
        </w:rPr>
        <w:t xml:space="preserve">, </w:t>
      </w:r>
      <w:proofErr w:type="spellStart"/>
      <w:r w:rsidRPr="00A71839">
        <w:rPr>
          <w:rFonts w:ascii="Times New Roman" w:hAnsi="Times New Roman" w:cs="Times New Roman"/>
          <w:sz w:val="24"/>
          <w:szCs w:val="24"/>
        </w:rPr>
        <w:t>tekstiline</w:t>
      </w:r>
      <w:proofErr w:type="spellEnd"/>
      <w:r w:rsidRPr="00A71839">
        <w:rPr>
          <w:rFonts w:ascii="Times New Roman" w:hAnsi="Times New Roman" w:cs="Times New Roman"/>
          <w:sz w:val="24"/>
          <w:szCs w:val="24"/>
        </w:rPr>
        <w:t xml:space="preserve"> osa MS Word, tabelid MS Excel);</w:t>
      </w:r>
    </w:p>
    <w:p w14:paraId="3378E908" w14:textId="3FF9CCCA" w:rsidR="00CD7C13" w:rsidRPr="00A71839" w:rsidRDefault="00CD7C13" w:rsidP="00A71839">
      <w:pPr>
        <w:numPr>
          <w:ilvl w:val="0"/>
          <w:numId w:val="16"/>
        </w:numPr>
        <w:spacing w:after="120" w:line="240" w:lineRule="auto"/>
        <w:jc w:val="both"/>
        <w:rPr>
          <w:rFonts w:ascii="Times New Roman" w:hAnsi="Times New Roman" w:cs="Times New Roman"/>
          <w:sz w:val="24"/>
          <w:szCs w:val="24"/>
        </w:rPr>
      </w:pPr>
      <w:r w:rsidRPr="00A71839">
        <w:rPr>
          <w:rFonts w:ascii="Times New Roman" w:hAnsi="Times New Roman" w:cs="Times New Roman"/>
          <w:sz w:val="24"/>
          <w:szCs w:val="24"/>
        </w:rPr>
        <w:t xml:space="preserve">kogu projekt </w:t>
      </w:r>
      <w:r w:rsidR="00E360F0" w:rsidRPr="00A71839">
        <w:rPr>
          <w:rFonts w:ascii="Times New Roman" w:hAnsi="Times New Roman" w:cs="Times New Roman"/>
          <w:sz w:val="24"/>
          <w:szCs w:val="24"/>
        </w:rPr>
        <w:t>PDF</w:t>
      </w:r>
      <w:r w:rsidRPr="00A71839">
        <w:rPr>
          <w:rFonts w:ascii="Times New Roman" w:hAnsi="Times New Roman" w:cs="Times New Roman"/>
          <w:sz w:val="24"/>
          <w:szCs w:val="24"/>
        </w:rPr>
        <w:t xml:space="preserve"> kujul.</w:t>
      </w:r>
    </w:p>
    <w:p w14:paraId="409098A5" w14:textId="77777777" w:rsidR="00CD7C13" w:rsidRPr="00A71839" w:rsidRDefault="00CD7C13" w:rsidP="00A71839">
      <w:pPr>
        <w:pStyle w:val="Loendilik"/>
        <w:numPr>
          <w:ilvl w:val="0"/>
          <w:numId w:val="15"/>
        </w:numPr>
        <w:rPr>
          <w:rFonts w:ascii="Times New Roman" w:hAnsi="Times New Roman"/>
          <w:sz w:val="24"/>
          <w:szCs w:val="24"/>
        </w:rPr>
      </w:pPr>
      <w:r w:rsidRPr="00A71839">
        <w:rPr>
          <w:rFonts w:ascii="Times New Roman" w:hAnsi="Times New Roman"/>
          <w:sz w:val="24"/>
          <w:szCs w:val="24"/>
        </w:rPr>
        <w:t>Projektis esitatakse võrguvaldajate tehnilised tingimused ja muud projekteerimise käigus fikseeritud dokumendid.</w:t>
      </w:r>
    </w:p>
    <w:p w14:paraId="063CC963" w14:textId="77777777" w:rsidR="00CD7C13" w:rsidRPr="00A71839" w:rsidRDefault="00CD7C13" w:rsidP="00A71839">
      <w:pPr>
        <w:pStyle w:val="Loendilik"/>
        <w:numPr>
          <w:ilvl w:val="0"/>
          <w:numId w:val="15"/>
        </w:numPr>
        <w:rPr>
          <w:rFonts w:ascii="Times New Roman" w:hAnsi="Times New Roman"/>
          <w:sz w:val="24"/>
          <w:szCs w:val="24"/>
        </w:rPr>
      </w:pPr>
      <w:r w:rsidRPr="00A71839">
        <w:rPr>
          <w:rFonts w:ascii="Times New Roman" w:hAnsi="Times New Roman"/>
          <w:sz w:val="24"/>
          <w:szCs w:val="24"/>
        </w:rPr>
        <w:t>Projekt peab olema kooskõlastatud ehitusalale jäävate kinnistute omanike või valitsejatega, rajatiste ja insenervõrkude valdajatega.</w:t>
      </w:r>
    </w:p>
    <w:p w14:paraId="06732029" w14:textId="77777777" w:rsidR="00CD7C13" w:rsidRPr="001B23DD" w:rsidRDefault="00CD7C13" w:rsidP="001B23DD">
      <w:pPr>
        <w:spacing w:after="0"/>
        <w:jc w:val="both"/>
        <w:rPr>
          <w:rFonts w:ascii="Times New Roman" w:hAnsi="Times New Roman" w:cs="Times New Roman"/>
          <w:color w:val="FF0000"/>
          <w:sz w:val="24"/>
          <w:szCs w:val="24"/>
        </w:rPr>
      </w:pPr>
    </w:p>
    <w:sectPr w:rsidR="00CD7C13" w:rsidRPr="001B23DD" w:rsidSect="005601B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72373"/>
    <w:multiLevelType w:val="multilevel"/>
    <w:tmpl w:val="042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93272B0"/>
    <w:multiLevelType w:val="hybridMultilevel"/>
    <w:tmpl w:val="382C64CC"/>
    <w:lvl w:ilvl="0" w:tplc="0425000F">
      <w:start w:val="1"/>
      <w:numFmt w:val="decimal"/>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2" w15:restartNumberingAfterBreak="0">
    <w:nsid w:val="0A27228D"/>
    <w:multiLevelType w:val="hybridMultilevel"/>
    <w:tmpl w:val="660663A6"/>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hint="default"/>
      </w:rPr>
    </w:lvl>
    <w:lvl w:ilvl="3" w:tplc="04250001">
      <w:start w:val="1"/>
      <w:numFmt w:val="bullet"/>
      <w:lvlText w:val=""/>
      <w:lvlJc w:val="left"/>
      <w:pPr>
        <w:ind w:left="2880" w:hanging="360"/>
      </w:pPr>
      <w:rPr>
        <w:rFonts w:ascii="Symbol" w:hAnsi="Symbol" w:hint="default"/>
      </w:rPr>
    </w:lvl>
    <w:lvl w:ilvl="4" w:tplc="04250003">
      <w:start w:val="1"/>
      <w:numFmt w:val="bullet"/>
      <w:lvlText w:val="o"/>
      <w:lvlJc w:val="left"/>
      <w:pPr>
        <w:ind w:left="3600" w:hanging="360"/>
      </w:pPr>
      <w:rPr>
        <w:rFonts w:ascii="Courier New" w:hAnsi="Courier New" w:cs="Courier New" w:hint="default"/>
      </w:rPr>
    </w:lvl>
    <w:lvl w:ilvl="5" w:tplc="04250005">
      <w:start w:val="1"/>
      <w:numFmt w:val="bullet"/>
      <w:lvlText w:val=""/>
      <w:lvlJc w:val="left"/>
      <w:pPr>
        <w:ind w:left="4320" w:hanging="360"/>
      </w:pPr>
      <w:rPr>
        <w:rFonts w:ascii="Wingdings" w:hAnsi="Wingdings" w:hint="default"/>
      </w:rPr>
    </w:lvl>
    <w:lvl w:ilvl="6" w:tplc="04250001">
      <w:start w:val="1"/>
      <w:numFmt w:val="bullet"/>
      <w:lvlText w:val=""/>
      <w:lvlJc w:val="left"/>
      <w:pPr>
        <w:ind w:left="5040" w:hanging="360"/>
      </w:pPr>
      <w:rPr>
        <w:rFonts w:ascii="Symbol" w:hAnsi="Symbol" w:hint="default"/>
      </w:rPr>
    </w:lvl>
    <w:lvl w:ilvl="7" w:tplc="04250003">
      <w:start w:val="1"/>
      <w:numFmt w:val="bullet"/>
      <w:lvlText w:val="o"/>
      <w:lvlJc w:val="left"/>
      <w:pPr>
        <w:ind w:left="5760" w:hanging="360"/>
      </w:pPr>
      <w:rPr>
        <w:rFonts w:ascii="Courier New" w:hAnsi="Courier New" w:cs="Courier New" w:hint="default"/>
      </w:rPr>
    </w:lvl>
    <w:lvl w:ilvl="8" w:tplc="04250005">
      <w:start w:val="1"/>
      <w:numFmt w:val="bullet"/>
      <w:lvlText w:val=""/>
      <w:lvlJc w:val="left"/>
      <w:pPr>
        <w:ind w:left="6480" w:hanging="360"/>
      </w:pPr>
      <w:rPr>
        <w:rFonts w:ascii="Wingdings" w:hAnsi="Wingdings" w:hint="default"/>
      </w:rPr>
    </w:lvl>
  </w:abstractNum>
  <w:abstractNum w:abstractNumId="3" w15:restartNumberingAfterBreak="0">
    <w:nsid w:val="11C72D94"/>
    <w:multiLevelType w:val="hybridMultilevel"/>
    <w:tmpl w:val="A9AE0F74"/>
    <w:lvl w:ilvl="0" w:tplc="04250001">
      <w:start w:val="1"/>
      <w:numFmt w:val="bullet"/>
      <w:lvlText w:val=""/>
      <w:lvlJc w:val="left"/>
      <w:pPr>
        <w:ind w:left="1080" w:hanging="360"/>
      </w:pPr>
      <w:rPr>
        <w:rFonts w:ascii="Symbol" w:hAnsi="Symbol" w:hint="default"/>
      </w:rPr>
    </w:lvl>
    <w:lvl w:ilvl="1" w:tplc="04250003">
      <w:start w:val="1"/>
      <w:numFmt w:val="bullet"/>
      <w:lvlText w:val="o"/>
      <w:lvlJc w:val="left"/>
      <w:pPr>
        <w:ind w:left="1800" w:hanging="360"/>
      </w:pPr>
      <w:rPr>
        <w:rFonts w:ascii="Courier New" w:hAnsi="Courier New" w:cs="Courier New" w:hint="default"/>
      </w:rPr>
    </w:lvl>
    <w:lvl w:ilvl="2" w:tplc="04250005">
      <w:start w:val="1"/>
      <w:numFmt w:val="bullet"/>
      <w:lvlText w:val=""/>
      <w:lvlJc w:val="left"/>
      <w:pPr>
        <w:ind w:left="2520" w:hanging="360"/>
      </w:pPr>
      <w:rPr>
        <w:rFonts w:ascii="Wingdings" w:hAnsi="Wingdings" w:hint="default"/>
      </w:rPr>
    </w:lvl>
    <w:lvl w:ilvl="3" w:tplc="04250001">
      <w:start w:val="1"/>
      <w:numFmt w:val="bullet"/>
      <w:lvlText w:val=""/>
      <w:lvlJc w:val="left"/>
      <w:pPr>
        <w:ind w:left="3240" w:hanging="360"/>
      </w:pPr>
      <w:rPr>
        <w:rFonts w:ascii="Symbol" w:hAnsi="Symbol" w:hint="default"/>
      </w:rPr>
    </w:lvl>
    <w:lvl w:ilvl="4" w:tplc="04250003">
      <w:start w:val="1"/>
      <w:numFmt w:val="bullet"/>
      <w:lvlText w:val="o"/>
      <w:lvlJc w:val="left"/>
      <w:pPr>
        <w:ind w:left="3960" w:hanging="360"/>
      </w:pPr>
      <w:rPr>
        <w:rFonts w:ascii="Courier New" w:hAnsi="Courier New" w:cs="Courier New" w:hint="default"/>
      </w:rPr>
    </w:lvl>
    <w:lvl w:ilvl="5" w:tplc="04250005">
      <w:start w:val="1"/>
      <w:numFmt w:val="bullet"/>
      <w:lvlText w:val=""/>
      <w:lvlJc w:val="left"/>
      <w:pPr>
        <w:ind w:left="4680" w:hanging="360"/>
      </w:pPr>
      <w:rPr>
        <w:rFonts w:ascii="Wingdings" w:hAnsi="Wingdings" w:hint="default"/>
      </w:rPr>
    </w:lvl>
    <w:lvl w:ilvl="6" w:tplc="04250001">
      <w:start w:val="1"/>
      <w:numFmt w:val="bullet"/>
      <w:lvlText w:val=""/>
      <w:lvlJc w:val="left"/>
      <w:pPr>
        <w:ind w:left="5400" w:hanging="360"/>
      </w:pPr>
      <w:rPr>
        <w:rFonts w:ascii="Symbol" w:hAnsi="Symbol" w:hint="default"/>
      </w:rPr>
    </w:lvl>
    <w:lvl w:ilvl="7" w:tplc="04250003">
      <w:start w:val="1"/>
      <w:numFmt w:val="bullet"/>
      <w:lvlText w:val="o"/>
      <w:lvlJc w:val="left"/>
      <w:pPr>
        <w:ind w:left="6120" w:hanging="360"/>
      </w:pPr>
      <w:rPr>
        <w:rFonts w:ascii="Courier New" w:hAnsi="Courier New" w:cs="Courier New" w:hint="default"/>
      </w:rPr>
    </w:lvl>
    <w:lvl w:ilvl="8" w:tplc="04250005">
      <w:start w:val="1"/>
      <w:numFmt w:val="bullet"/>
      <w:lvlText w:val=""/>
      <w:lvlJc w:val="left"/>
      <w:pPr>
        <w:ind w:left="6840" w:hanging="360"/>
      </w:pPr>
      <w:rPr>
        <w:rFonts w:ascii="Wingdings" w:hAnsi="Wingdings" w:hint="default"/>
      </w:rPr>
    </w:lvl>
  </w:abstractNum>
  <w:abstractNum w:abstractNumId="4" w15:restartNumberingAfterBreak="0">
    <w:nsid w:val="146C2BDE"/>
    <w:multiLevelType w:val="hybridMultilevel"/>
    <w:tmpl w:val="E10C2066"/>
    <w:lvl w:ilvl="0" w:tplc="04250011">
      <w:start w:val="1"/>
      <w:numFmt w:val="decimal"/>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5" w15:restartNumberingAfterBreak="0">
    <w:nsid w:val="14CB5147"/>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EB37F26"/>
    <w:multiLevelType w:val="hybridMultilevel"/>
    <w:tmpl w:val="9704006A"/>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D">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7" w15:restartNumberingAfterBreak="0">
    <w:nsid w:val="24B20780"/>
    <w:multiLevelType w:val="hybridMultilevel"/>
    <w:tmpl w:val="C490765C"/>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hint="default"/>
      </w:rPr>
    </w:lvl>
    <w:lvl w:ilvl="3" w:tplc="04250001">
      <w:start w:val="1"/>
      <w:numFmt w:val="bullet"/>
      <w:lvlText w:val=""/>
      <w:lvlJc w:val="left"/>
      <w:pPr>
        <w:ind w:left="2880" w:hanging="360"/>
      </w:pPr>
      <w:rPr>
        <w:rFonts w:ascii="Symbol" w:hAnsi="Symbol" w:hint="default"/>
      </w:rPr>
    </w:lvl>
    <w:lvl w:ilvl="4" w:tplc="04250003">
      <w:start w:val="1"/>
      <w:numFmt w:val="bullet"/>
      <w:lvlText w:val="o"/>
      <w:lvlJc w:val="left"/>
      <w:pPr>
        <w:ind w:left="3600" w:hanging="360"/>
      </w:pPr>
      <w:rPr>
        <w:rFonts w:ascii="Courier New" w:hAnsi="Courier New" w:cs="Courier New" w:hint="default"/>
      </w:rPr>
    </w:lvl>
    <w:lvl w:ilvl="5" w:tplc="04250005">
      <w:start w:val="1"/>
      <w:numFmt w:val="bullet"/>
      <w:lvlText w:val=""/>
      <w:lvlJc w:val="left"/>
      <w:pPr>
        <w:ind w:left="4320" w:hanging="360"/>
      </w:pPr>
      <w:rPr>
        <w:rFonts w:ascii="Wingdings" w:hAnsi="Wingdings" w:hint="default"/>
      </w:rPr>
    </w:lvl>
    <w:lvl w:ilvl="6" w:tplc="04250001">
      <w:start w:val="1"/>
      <w:numFmt w:val="bullet"/>
      <w:lvlText w:val=""/>
      <w:lvlJc w:val="left"/>
      <w:pPr>
        <w:ind w:left="5040" w:hanging="360"/>
      </w:pPr>
      <w:rPr>
        <w:rFonts w:ascii="Symbol" w:hAnsi="Symbol" w:hint="default"/>
      </w:rPr>
    </w:lvl>
    <w:lvl w:ilvl="7" w:tplc="04250003">
      <w:start w:val="1"/>
      <w:numFmt w:val="bullet"/>
      <w:lvlText w:val="o"/>
      <w:lvlJc w:val="left"/>
      <w:pPr>
        <w:ind w:left="5760" w:hanging="360"/>
      </w:pPr>
      <w:rPr>
        <w:rFonts w:ascii="Courier New" w:hAnsi="Courier New" w:cs="Courier New" w:hint="default"/>
      </w:rPr>
    </w:lvl>
    <w:lvl w:ilvl="8" w:tplc="04250005">
      <w:start w:val="1"/>
      <w:numFmt w:val="bullet"/>
      <w:lvlText w:val=""/>
      <w:lvlJc w:val="left"/>
      <w:pPr>
        <w:ind w:left="6480" w:hanging="360"/>
      </w:pPr>
      <w:rPr>
        <w:rFonts w:ascii="Wingdings" w:hAnsi="Wingdings" w:hint="default"/>
      </w:rPr>
    </w:lvl>
  </w:abstractNum>
  <w:abstractNum w:abstractNumId="8" w15:restartNumberingAfterBreak="0">
    <w:nsid w:val="2584703F"/>
    <w:multiLevelType w:val="multilevel"/>
    <w:tmpl w:val="9F0ADAA2"/>
    <w:lvl w:ilvl="0">
      <w:start w:val="1"/>
      <w:numFmt w:val="decimal"/>
      <w:lvlText w:val="%1"/>
      <w:lvlJc w:val="left"/>
      <w:pPr>
        <w:tabs>
          <w:tab w:val="num" w:pos="432"/>
        </w:tabs>
        <w:ind w:left="432" w:hanging="432"/>
      </w:pPr>
    </w:lvl>
    <w:lvl w:ilvl="1">
      <w:start w:val="1"/>
      <w:numFmt w:val="decimal"/>
      <w:lvlText w:val="%2."/>
      <w:lvlJc w:val="left"/>
      <w:pPr>
        <w:tabs>
          <w:tab w:val="num" w:pos="360"/>
        </w:tabs>
        <w:ind w:left="360" w:hanging="360"/>
      </w:pPr>
    </w:lvl>
    <w:lvl w:ilvl="2">
      <w:start w:val="1"/>
      <w:numFmt w:val="decimal"/>
      <w:lvlText w:val="%1.%2."/>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9" w15:restartNumberingAfterBreak="0">
    <w:nsid w:val="2C876D33"/>
    <w:multiLevelType w:val="hybridMultilevel"/>
    <w:tmpl w:val="7C56844E"/>
    <w:lvl w:ilvl="0" w:tplc="0425000F">
      <w:start w:val="1"/>
      <w:numFmt w:val="decimal"/>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10" w15:restartNumberingAfterBreak="0">
    <w:nsid w:val="3E4E07BD"/>
    <w:multiLevelType w:val="multilevel"/>
    <w:tmpl w:val="555E75A4"/>
    <w:lvl w:ilvl="0">
      <w:start w:val="2"/>
      <w:numFmt w:val="upperRoman"/>
      <w:pStyle w:val="Pealkiri1"/>
      <w:lvlText w:val="%1"/>
      <w:lvlJc w:val="left"/>
      <w:pPr>
        <w:tabs>
          <w:tab w:val="num" w:pos="851"/>
        </w:tabs>
        <w:ind w:left="851" w:hanging="851"/>
      </w:pPr>
    </w:lvl>
    <w:lvl w:ilvl="1">
      <w:start w:val="1"/>
      <w:numFmt w:val="decimal"/>
      <w:pStyle w:val="Pealkiri2"/>
      <w:lvlText w:val="%2"/>
      <w:lvlJc w:val="left"/>
      <w:pPr>
        <w:tabs>
          <w:tab w:val="num" w:pos="851"/>
        </w:tabs>
        <w:ind w:left="851" w:hanging="851"/>
      </w:pPr>
    </w:lvl>
    <w:lvl w:ilvl="2">
      <w:start w:val="1"/>
      <w:numFmt w:val="decimal"/>
      <w:pStyle w:val="Pealkiri3"/>
      <w:lvlText w:val="%2.%3"/>
      <w:lvlJc w:val="left"/>
      <w:pPr>
        <w:tabs>
          <w:tab w:val="num" w:pos="851"/>
        </w:tabs>
        <w:ind w:left="851" w:hanging="851"/>
      </w:pPr>
    </w:lvl>
    <w:lvl w:ilvl="3">
      <w:start w:val="1"/>
      <w:numFmt w:val="decimal"/>
      <w:pStyle w:val="Pealkiri4"/>
      <w:lvlText w:val="%2.%3.%4"/>
      <w:lvlJc w:val="left"/>
      <w:pPr>
        <w:tabs>
          <w:tab w:val="num" w:pos="851"/>
        </w:tabs>
        <w:ind w:left="851" w:hanging="851"/>
      </w:pPr>
    </w:lvl>
    <w:lvl w:ilvl="4">
      <w:start w:val="1"/>
      <w:numFmt w:val="decimal"/>
      <w:pStyle w:val="Pealkiri5"/>
      <w:lvlText w:val="%1.%2.%3.%4.%5"/>
      <w:lvlJc w:val="left"/>
      <w:pPr>
        <w:tabs>
          <w:tab w:val="num" w:pos="1728"/>
        </w:tabs>
        <w:ind w:left="1728" w:hanging="1008"/>
      </w:pPr>
    </w:lvl>
    <w:lvl w:ilvl="5">
      <w:start w:val="1"/>
      <w:numFmt w:val="decimal"/>
      <w:pStyle w:val="Pealkiri6"/>
      <w:lvlText w:val="%1.%2.%3.%4.%5.%6"/>
      <w:lvlJc w:val="left"/>
      <w:pPr>
        <w:tabs>
          <w:tab w:val="num" w:pos="1872"/>
        </w:tabs>
        <w:ind w:left="1872" w:hanging="1152"/>
      </w:pPr>
    </w:lvl>
    <w:lvl w:ilvl="6">
      <w:start w:val="1"/>
      <w:numFmt w:val="decimal"/>
      <w:pStyle w:val="Pealkiri7"/>
      <w:lvlText w:val="%1.%2.%3.%4.%5.%6.%7"/>
      <w:lvlJc w:val="left"/>
      <w:pPr>
        <w:tabs>
          <w:tab w:val="num" w:pos="2016"/>
        </w:tabs>
        <w:ind w:left="2016" w:hanging="1296"/>
      </w:pPr>
    </w:lvl>
    <w:lvl w:ilvl="7">
      <w:start w:val="1"/>
      <w:numFmt w:val="decimal"/>
      <w:pStyle w:val="Pealkiri8"/>
      <w:lvlText w:val="%1.%2.%3.%4.%5.%6.%7.%8"/>
      <w:lvlJc w:val="left"/>
      <w:pPr>
        <w:tabs>
          <w:tab w:val="num" w:pos="2160"/>
        </w:tabs>
        <w:ind w:left="2160" w:hanging="1440"/>
      </w:pPr>
    </w:lvl>
    <w:lvl w:ilvl="8">
      <w:start w:val="1"/>
      <w:numFmt w:val="decimal"/>
      <w:pStyle w:val="Pealkiri9"/>
      <w:lvlText w:val="%1.%2.%3.%4.%5.%6.%7.%8.%9"/>
      <w:lvlJc w:val="left"/>
      <w:pPr>
        <w:tabs>
          <w:tab w:val="num" w:pos="2304"/>
        </w:tabs>
        <w:ind w:left="2304" w:hanging="1584"/>
      </w:pPr>
    </w:lvl>
  </w:abstractNum>
  <w:abstractNum w:abstractNumId="11" w15:restartNumberingAfterBreak="0">
    <w:nsid w:val="3F1D01B1"/>
    <w:multiLevelType w:val="hybridMultilevel"/>
    <w:tmpl w:val="1EE6AF4A"/>
    <w:lvl w:ilvl="0" w:tplc="04250001">
      <w:start w:val="1"/>
      <w:numFmt w:val="bullet"/>
      <w:lvlText w:val=""/>
      <w:lvlJc w:val="left"/>
      <w:pPr>
        <w:ind w:left="1080" w:hanging="360"/>
      </w:pPr>
      <w:rPr>
        <w:rFonts w:ascii="Symbol" w:hAnsi="Symbol" w:hint="default"/>
      </w:rPr>
    </w:lvl>
    <w:lvl w:ilvl="1" w:tplc="04250003">
      <w:start w:val="1"/>
      <w:numFmt w:val="bullet"/>
      <w:lvlText w:val="o"/>
      <w:lvlJc w:val="left"/>
      <w:pPr>
        <w:ind w:left="1800" w:hanging="360"/>
      </w:pPr>
      <w:rPr>
        <w:rFonts w:ascii="Courier New" w:hAnsi="Courier New" w:cs="Courier New" w:hint="default"/>
      </w:rPr>
    </w:lvl>
    <w:lvl w:ilvl="2" w:tplc="04250005">
      <w:start w:val="1"/>
      <w:numFmt w:val="bullet"/>
      <w:lvlText w:val=""/>
      <w:lvlJc w:val="left"/>
      <w:pPr>
        <w:ind w:left="2520" w:hanging="360"/>
      </w:pPr>
      <w:rPr>
        <w:rFonts w:ascii="Wingdings" w:hAnsi="Wingdings" w:hint="default"/>
      </w:rPr>
    </w:lvl>
    <w:lvl w:ilvl="3" w:tplc="04250001">
      <w:start w:val="1"/>
      <w:numFmt w:val="bullet"/>
      <w:lvlText w:val=""/>
      <w:lvlJc w:val="left"/>
      <w:pPr>
        <w:ind w:left="3240" w:hanging="360"/>
      </w:pPr>
      <w:rPr>
        <w:rFonts w:ascii="Symbol" w:hAnsi="Symbol" w:hint="default"/>
      </w:rPr>
    </w:lvl>
    <w:lvl w:ilvl="4" w:tplc="04250003">
      <w:start w:val="1"/>
      <w:numFmt w:val="bullet"/>
      <w:lvlText w:val="o"/>
      <w:lvlJc w:val="left"/>
      <w:pPr>
        <w:ind w:left="3960" w:hanging="360"/>
      </w:pPr>
      <w:rPr>
        <w:rFonts w:ascii="Courier New" w:hAnsi="Courier New" w:cs="Courier New" w:hint="default"/>
      </w:rPr>
    </w:lvl>
    <w:lvl w:ilvl="5" w:tplc="04250005">
      <w:start w:val="1"/>
      <w:numFmt w:val="bullet"/>
      <w:lvlText w:val=""/>
      <w:lvlJc w:val="left"/>
      <w:pPr>
        <w:ind w:left="4680" w:hanging="360"/>
      </w:pPr>
      <w:rPr>
        <w:rFonts w:ascii="Wingdings" w:hAnsi="Wingdings" w:hint="default"/>
      </w:rPr>
    </w:lvl>
    <w:lvl w:ilvl="6" w:tplc="04250001">
      <w:start w:val="1"/>
      <w:numFmt w:val="bullet"/>
      <w:lvlText w:val=""/>
      <w:lvlJc w:val="left"/>
      <w:pPr>
        <w:ind w:left="5400" w:hanging="360"/>
      </w:pPr>
      <w:rPr>
        <w:rFonts w:ascii="Symbol" w:hAnsi="Symbol" w:hint="default"/>
      </w:rPr>
    </w:lvl>
    <w:lvl w:ilvl="7" w:tplc="04250003">
      <w:start w:val="1"/>
      <w:numFmt w:val="bullet"/>
      <w:lvlText w:val="o"/>
      <w:lvlJc w:val="left"/>
      <w:pPr>
        <w:ind w:left="6120" w:hanging="360"/>
      </w:pPr>
      <w:rPr>
        <w:rFonts w:ascii="Courier New" w:hAnsi="Courier New" w:cs="Courier New" w:hint="default"/>
      </w:rPr>
    </w:lvl>
    <w:lvl w:ilvl="8" w:tplc="04250005">
      <w:start w:val="1"/>
      <w:numFmt w:val="bullet"/>
      <w:lvlText w:val=""/>
      <w:lvlJc w:val="left"/>
      <w:pPr>
        <w:ind w:left="6840" w:hanging="360"/>
      </w:pPr>
      <w:rPr>
        <w:rFonts w:ascii="Wingdings" w:hAnsi="Wingdings" w:hint="default"/>
      </w:rPr>
    </w:lvl>
  </w:abstractNum>
  <w:abstractNum w:abstractNumId="12" w15:restartNumberingAfterBreak="0">
    <w:nsid w:val="41E952F7"/>
    <w:multiLevelType w:val="hybridMultilevel"/>
    <w:tmpl w:val="37F28CD6"/>
    <w:lvl w:ilvl="0" w:tplc="04250001">
      <w:start w:val="1"/>
      <w:numFmt w:val="bullet"/>
      <w:lvlText w:val=""/>
      <w:lvlJc w:val="left"/>
      <w:pPr>
        <w:ind w:left="1080" w:hanging="360"/>
      </w:pPr>
      <w:rPr>
        <w:rFonts w:ascii="Symbol" w:hAnsi="Symbol" w:hint="default"/>
      </w:rPr>
    </w:lvl>
    <w:lvl w:ilvl="1" w:tplc="04250003">
      <w:start w:val="1"/>
      <w:numFmt w:val="bullet"/>
      <w:lvlText w:val="o"/>
      <w:lvlJc w:val="left"/>
      <w:pPr>
        <w:ind w:left="1800" w:hanging="360"/>
      </w:pPr>
      <w:rPr>
        <w:rFonts w:ascii="Courier New" w:hAnsi="Courier New" w:cs="Courier New" w:hint="default"/>
      </w:rPr>
    </w:lvl>
    <w:lvl w:ilvl="2" w:tplc="04250005">
      <w:start w:val="1"/>
      <w:numFmt w:val="bullet"/>
      <w:lvlText w:val=""/>
      <w:lvlJc w:val="left"/>
      <w:pPr>
        <w:ind w:left="2520" w:hanging="360"/>
      </w:pPr>
      <w:rPr>
        <w:rFonts w:ascii="Wingdings" w:hAnsi="Wingdings" w:hint="default"/>
      </w:rPr>
    </w:lvl>
    <w:lvl w:ilvl="3" w:tplc="04250001">
      <w:start w:val="1"/>
      <w:numFmt w:val="bullet"/>
      <w:lvlText w:val=""/>
      <w:lvlJc w:val="left"/>
      <w:pPr>
        <w:ind w:left="3240" w:hanging="360"/>
      </w:pPr>
      <w:rPr>
        <w:rFonts w:ascii="Symbol" w:hAnsi="Symbol" w:hint="default"/>
      </w:rPr>
    </w:lvl>
    <w:lvl w:ilvl="4" w:tplc="04250003">
      <w:start w:val="1"/>
      <w:numFmt w:val="bullet"/>
      <w:lvlText w:val="o"/>
      <w:lvlJc w:val="left"/>
      <w:pPr>
        <w:ind w:left="3960" w:hanging="360"/>
      </w:pPr>
      <w:rPr>
        <w:rFonts w:ascii="Courier New" w:hAnsi="Courier New" w:cs="Courier New" w:hint="default"/>
      </w:rPr>
    </w:lvl>
    <w:lvl w:ilvl="5" w:tplc="04250005">
      <w:start w:val="1"/>
      <w:numFmt w:val="bullet"/>
      <w:lvlText w:val=""/>
      <w:lvlJc w:val="left"/>
      <w:pPr>
        <w:ind w:left="4680" w:hanging="360"/>
      </w:pPr>
      <w:rPr>
        <w:rFonts w:ascii="Wingdings" w:hAnsi="Wingdings" w:hint="default"/>
      </w:rPr>
    </w:lvl>
    <w:lvl w:ilvl="6" w:tplc="04250001">
      <w:start w:val="1"/>
      <w:numFmt w:val="bullet"/>
      <w:lvlText w:val=""/>
      <w:lvlJc w:val="left"/>
      <w:pPr>
        <w:ind w:left="5400" w:hanging="360"/>
      </w:pPr>
      <w:rPr>
        <w:rFonts w:ascii="Symbol" w:hAnsi="Symbol" w:hint="default"/>
      </w:rPr>
    </w:lvl>
    <w:lvl w:ilvl="7" w:tplc="04250003">
      <w:start w:val="1"/>
      <w:numFmt w:val="bullet"/>
      <w:lvlText w:val="o"/>
      <w:lvlJc w:val="left"/>
      <w:pPr>
        <w:ind w:left="6120" w:hanging="360"/>
      </w:pPr>
      <w:rPr>
        <w:rFonts w:ascii="Courier New" w:hAnsi="Courier New" w:cs="Courier New" w:hint="default"/>
      </w:rPr>
    </w:lvl>
    <w:lvl w:ilvl="8" w:tplc="04250005">
      <w:start w:val="1"/>
      <w:numFmt w:val="bullet"/>
      <w:lvlText w:val=""/>
      <w:lvlJc w:val="left"/>
      <w:pPr>
        <w:ind w:left="6840" w:hanging="360"/>
      </w:pPr>
      <w:rPr>
        <w:rFonts w:ascii="Wingdings" w:hAnsi="Wingdings" w:hint="default"/>
      </w:rPr>
    </w:lvl>
  </w:abstractNum>
  <w:abstractNum w:abstractNumId="13" w15:restartNumberingAfterBreak="0">
    <w:nsid w:val="46446AF2"/>
    <w:multiLevelType w:val="hybridMultilevel"/>
    <w:tmpl w:val="43F0C5D0"/>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hint="default"/>
      </w:rPr>
    </w:lvl>
    <w:lvl w:ilvl="3" w:tplc="04250001">
      <w:start w:val="1"/>
      <w:numFmt w:val="bullet"/>
      <w:lvlText w:val=""/>
      <w:lvlJc w:val="left"/>
      <w:pPr>
        <w:ind w:left="2880" w:hanging="360"/>
      </w:pPr>
      <w:rPr>
        <w:rFonts w:ascii="Symbol" w:hAnsi="Symbol" w:hint="default"/>
      </w:rPr>
    </w:lvl>
    <w:lvl w:ilvl="4" w:tplc="04250003">
      <w:start w:val="1"/>
      <w:numFmt w:val="bullet"/>
      <w:lvlText w:val="o"/>
      <w:lvlJc w:val="left"/>
      <w:pPr>
        <w:ind w:left="3600" w:hanging="360"/>
      </w:pPr>
      <w:rPr>
        <w:rFonts w:ascii="Courier New" w:hAnsi="Courier New" w:cs="Courier New" w:hint="default"/>
      </w:rPr>
    </w:lvl>
    <w:lvl w:ilvl="5" w:tplc="04250005">
      <w:start w:val="1"/>
      <w:numFmt w:val="bullet"/>
      <w:lvlText w:val=""/>
      <w:lvlJc w:val="left"/>
      <w:pPr>
        <w:ind w:left="4320" w:hanging="360"/>
      </w:pPr>
      <w:rPr>
        <w:rFonts w:ascii="Wingdings" w:hAnsi="Wingdings" w:hint="default"/>
      </w:rPr>
    </w:lvl>
    <w:lvl w:ilvl="6" w:tplc="04250001">
      <w:start w:val="1"/>
      <w:numFmt w:val="bullet"/>
      <w:lvlText w:val=""/>
      <w:lvlJc w:val="left"/>
      <w:pPr>
        <w:ind w:left="5040" w:hanging="360"/>
      </w:pPr>
      <w:rPr>
        <w:rFonts w:ascii="Symbol" w:hAnsi="Symbol" w:hint="default"/>
      </w:rPr>
    </w:lvl>
    <w:lvl w:ilvl="7" w:tplc="04250003">
      <w:start w:val="1"/>
      <w:numFmt w:val="bullet"/>
      <w:lvlText w:val="o"/>
      <w:lvlJc w:val="left"/>
      <w:pPr>
        <w:ind w:left="5760" w:hanging="360"/>
      </w:pPr>
      <w:rPr>
        <w:rFonts w:ascii="Courier New" w:hAnsi="Courier New" w:cs="Courier New" w:hint="default"/>
      </w:rPr>
    </w:lvl>
    <w:lvl w:ilvl="8" w:tplc="04250005">
      <w:start w:val="1"/>
      <w:numFmt w:val="bullet"/>
      <w:lvlText w:val=""/>
      <w:lvlJc w:val="left"/>
      <w:pPr>
        <w:ind w:left="6480" w:hanging="360"/>
      </w:pPr>
      <w:rPr>
        <w:rFonts w:ascii="Wingdings" w:hAnsi="Wingdings" w:hint="default"/>
      </w:rPr>
    </w:lvl>
  </w:abstractNum>
  <w:abstractNum w:abstractNumId="14" w15:restartNumberingAfterBreak="0">
    <w:nsid w:val="46DC3B48"/>
    <w:multiLevelType w:val="hybridMultilevel"/>
    <w:tmpl w:val="EEEC8DC0"/>
    <w:lvl w:ilvl="0" w:tplc="04250001">
      <w:start w:val="1"/>
      <w:numFmt w:val="bullet"/>
      <w:lvlText w:val=""/>
      <w:lvlJc w:val="left"/>
      <w:pPr>
        <w:ind w:left="1080" w:hanging="360"/>
      </w:pPr>
      <w:rPr>
        <w:rFonts w:ascii="Symbol" w:hAnsi="Symbol" w:hint="default"/>
      </w:rPr>
    </w:lvl>
    <w:lvl w:ilvl="1" w:tplc="04250003">
      <w:start w:val="1"/>
      <w:numFmt w:val="bullet"/>
      <w:lvlText w:val="o"/>
      <w:lvlJc w:val="left"/>
      <w:pPr>
        <w:ind w:left="1800" w:hanging="360"/>
      </w:pPr>
      <w:rPr>
        <w:rFonts w:ascii="Courier New" w:hAnsi="Courier New" w:cs="Courier New" w:hint="default"/>
      </w:rPr>
    </w:lvl>
    <w:lvl w:ilvl="2" w:tplc="04250005">
      <w:start w:val="1"/>
      <w:numFmt w:val="bullet"/>
      <w:lvlText w:val=""/>
      <w:lvlJc w:val="left"/>
      <w:pPr>
        <w:ind w:left="2520" w:hanging="360"/>
      </w:pPr>
      <w:rPr>
        <w:rFonts w:ascii="Wingdings" w:hAnsi="Wingdings" w:hint="default"/>
      </w:rPr>
    </w:lvl>
    <w:lvl w:ilvl="3" w:tplc="04250001">
      <w:start w:val="1"/>
      <w:numFmt w:val="bullet"/>
      <w:lvlText w:val=""/>
      <w:lvlJc w:val="left"/>
      <w:pPr>
        <w:ind w:left="3240" w:hanging="360"/>
      </w:pPr>
      <w:rPr>
        <w:rFonts w:ascii="Symbol" w:hAnsi="Symbol" w:hint="default"/>
      </w:rPr>
    </w:lvl>
    <w:lvl w:ilvl="4" w:tplc="04250003">
      <w:start w:val="1"/>
      <w:numFmt w:val="bullet"/>
      <w:lvlText w:val="o"/>
      <w:lvlJc w:val="left"/>
      <w:pPr>
        <w:ind w:left="3960" w:hanging="360"/>
      </w:pPr>
      <w:rPr>
        <w:rFonts w:ascii="Courier New" w:hAnsi="Courier New" w:cs="Courier New" w:hint="default"/>
      </w:rPr>
    </w:lvl>
    <w:lvl w:ilvl="5" w:tplc="04250005">
      <w:start w:val="1"/>
      <w:numFmt w:val="bullet"/>
      <w:lvlText w:val=""/>
      <w:lvlJc w:val="left"/>
      <w:pPr>
        <w:ind w:left="4680" w:hanging="360"/>
      </w:pPr>
      <w:rPr>
        <w:rFonts w:ascii="Wingdings" w:hAnsi="Wingdings" w:hint="default"/>
      </w:rPr>
    </w:lvl>
    <w:lvl w:ilvl="6" w:tplc="04250001">
      <w:start w:val="1"/>
      <w:numFmt w:val="bullet"/>
      <w:lvlText w:val=""/>
      <w:lvlJc w:val="left"/>
      <w:pPr>
        <w:ind w:left="5400" w:hanging="360"/>
      </w:pPr>
      <w:rPr>
        <w:rFonts w:ascii="Symbol" w:hAnsi="Symbol" w:hint="default"/>
      </w:rPr>
    </w:lvl>
    <w:lvl w:ilvl="7" w:tplc="04250003">
      <w:start w:val="1"/>
      <w:numFmt w:val="bullet"/>
      <w:lvlText w:val="o"/>
      <w:lvlJc w:val="left"/>
      <w:pPr>
        <w:ind w:left="6120" w:hanging="360"/>
      </w:pPr>
      <w:rPr>
        <w:rFonts w:ascii="Courier New" w:hAnsi="Courier New" w:cs="Courier New" w:hint="default"/>
      </w:rPr>
    </w:lvl>
    <w:lvl w:ilvl="8" w:tplc="04250005">
      <w:start w:val="1"/>
      <w:numFmt w:val="bullet"/>
      <w:lvlText w:val=""/>
      <w:lvlJc w:val="left"/>
      <w:pPr>
        <w:ind w:left="6840" w:hanging="360"/>
      </w:pPr>
      <w:rPr>
        <w:rFonts w:ascii="Wingdings" w:hAnsi="Wingdings" w:hint="default"/>
      </w:rPr>
    </w:lvl>
  </w:abstractNum>
  <w:abstractNum w:abstractNumId="15" w15:restartNumberingAfterBreak="0">
    <w:nsid w:val="472173A7"/>
    <w:multiLevelType w:val="hybridMultilevel"/>
    <w:tmpl w:val="26E6B588"/>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hint="default"/>
      </w:rPr>
    </w:lvl>
    <w:lvl w:ilvl="3" w:tplc="04250001">
      <w:start w:val="1"/>
      <w:numFmt w:val="bullet"/>
      <w:lvlText w:val=""/>
      <w:lvlJc w:val="left"/>
      <w:pPr>
        <w:ind w:left="2880" w:hanging="360"/>
      </w:pPr>
      <w:rPr>
        <w:rFonts w:ascii="Symbol" w:hAnsi="Symbol" w:hint="default"/>
      </w:rPr>
    </w:lvl>
    <w:lvl w:ilvl="4" w:tplc="04250003">
      <w:start w:val="1"/>
      <w:numFmt w:val="bullet"/>
      <w:lvlText w:val="o"/>
      <w:lvlJc w:val="left"/>
      <w:pPr>
        <w:ind w:left="3600" w:hanging="360"/>
      </w:pPr>
      <w:rPr>
        <w:rFonts w:ascii="Courier New" w:hAnsi="Courier New" w:cs="Courier New" w:hint="default"/>
      </w:rPr>
    </w:lvl>
    <w:lvl w:ilvl="5" w:tplc="04250005">
      <w:start w:val="1"/>
      <w:numFmt w:val="bullet"/>
      <w:lvlText w:val=""/>
      <w:lvlJc w:val="left"/>
      <w:pPr>
        <w:ind w:left="4320" w:hanging="360"/>
      </w:pPr>
      <w:rPr>
        <w:rFonts w:ascii="Wingdings" w:hAnsi="Wingdings" w:hint="default"/>
      </w:rPr>
    </w:lvl>
    <w:lvl w:ilvl="6" w:tplc="04250001">
      <w:start w:val="1"/>
      <w:numFmt w:val="bullet"/>
      <w:lvlText w:val=""/>
      <w:lvlJc w:val="left"/>
      <w:pPr>
        <w:ind w:left="5040" w:hanging="360"/>
      </w:pPr>
      <w:rPr>
        <w:rFonts w:ascii="Symbol" w:hAnsi="Symbol" w:hint="default"/>
      </w:rPr>
    </w:lvl>
    <w:lvl w:ilvl="7" w:tplc="04250003">
      <w:start w:val="1"/>
      <w:numFmt w:val="bullet"/>
      <w:lvlText w:val="o"/>
      <w:lvlJc w:val="left"/>
      <w:pPr>
        <w:ind w:left="5760" w:hanging="360"/>
      </w:pPr>
      <w:rPr>
        <w:rFonts w:ascii="Courier New" w:hAnsi="Courier New" w:cs="Courier New" w:hint="default"/>
      </w:rPr>
    </w:lvl>
    <w:lvl w:ilvl="8" w:tplc="04250005">
      <w:start w:val="1"/>
      <w:numFmt w:val="bullet"/>
      <w:lvlText w:val=""/>
      <w:lvlJc w:val="left"/>
      <w:pPr>
        <w:ind w:left="6480" w:hanging="360"/>
      </w:pPr>
      <w:rPr>
        <w:rFonts w:ascii="Wingdings" w:hAnsi="Wingdings" w:hint="default"/>
      </w:rPr>
    </w:lvl>
  </w:abstractNum>
  <w:abstractNum w:abstractNumId="16" w15:restartNumberingAfterBreak="0">
    <w:nsid w:val="578020EE"/>
    <w:multiLevelType w:val="multilevel"/>
    <w:tmpl w:val="0C4629FA"/>
    <w:lvl w:ilvl="0">
      <w:start w:val="6"/>
      <w:numFmt w:val="decimal"/>
      <w:lvlText w:val="%1."/>
      <w:lvlJc w:val="left"/>
      <w:pPr>
        <w:tabs>
          <w:tab w:val="num" w:pos="360"/>
        </w:tabs>
        <w:ind w:left="360" w:hanging="360"/>
      </w:pPr>
    </w:lvl>
    <w:lvl w:ilvl="1">
      <w:start w:val="1"/>
      <w:numFmt w:val="decimal"/>
      <w:lvlText w:val="%1.%2."/>
      <w:lvlJc w:val="left"/>
      <w:pPr>
        <w:tabs>
          <w:tab w:val="num" w:pos="360"/>
        </w:tabs>
        <w:ind w:left="360" w:hanging="360"/>
      </w:pPr>
      <w:rPr>
        <w:color w:val="auto"/>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7" w15:restartNumberingAfterBreak="0">
    <w:nsid w:val="5E411E22"/>
    <w:multiLevelType w:val="hybridMultilevel"/>
    <w:tmpl w:val="5EC6552A"/>
    <w:lvl w:ilvl="0" w:tplc="04250001">
      <w:start w:val="1"/>
      <w:numFmt w:val="bullet"/>
      <w:lvlText w:val=""/>
      <w:lvlJc w:val="left"/>
      <w:pPr>
        <w:ind w:left="1080" w:hanging="360"/>
      </w:pPr>
      <w:rPr>
        <w:rFonts w:ascii="Symbol" w:hAnsi="Symbol" w:hint="default"/>
      </w:rPr>
    </w:lvl>
    <w:lvl w:ilvl="1" w:tplc="04250003">
      <w:start w:val="1"/>
      <w:numFmt w:val="bullet"/>
      <w:lvlText w:val="o"/>
      <w:lvlJc w:val="left"/>
      <w:pPr>
        <w:ind w:left="1800" w:hanging="360"/>
      </w:pPr>
      <w:rPr>
        <w:rFonts w:ascii="Courier New" w:hAnsi="Courier New" w:cs="Courier New" w:hint="default"/>
      </w:rPr>
    </w:lvl>
    <w:lvl w:ilvl="2" w:tplc="04250005">
      <w:start w:val="1"/>
      <w:numFmt w:val="bullet"/>
      <w:lvlText w:val=""/>
      <w:lvlJc w:val="left"/>
      <w:pPr>
        <w:ind w:left="2520" w:hanging="360"/>
      </w:pPr>
      <w:rPr>
        <w:rFonts w:ascii="Wingdings" w:hAnsi="Wingdings" w:hint="default"/>
      </w:rPr>
    </w:lvl>
    <w:lvl w:ilvl="3" w:tplc="04250001">
      <w:start w:val="1"/>
      <w:numFmt w:val="bullet"/>
      <w:lvlText w:val=""/>
      <w:lvlJc w:val="left"/>
      <w:pPr>
        <w:ind w:left="3240" w:hanging="360"/>
      </w:pPr>
      <w:rPr>
        <w:rFonts w:ascii="Symbol" w:hAnsi="Symbol" w:hint="default"/>
      </w:rPr>
    </w:lvl>
    <w:lvl w:ilvl="4" w:tplc="04250003">
      <w:start w:val="1"/>
      <w:numFmt w:val="bullet"/>
      <w:lvlText w:val="o"/>
      <w:lvlJc w:val="left"/>
      <w:pPr>
        <w:ind w:left="3960" w:hanging="360"/>
      </w:pPr>
      <w:rPr>
        <w:rFonts w:ascii="Courier New" w:hAnsi="Courier New" w:cs="Courier New" w:hint="default"/>
      </w:rPr>
    </w:lvl>
    <w:lvl w:ilvl="5" w:tplc="04250005">
      <w:start w:val="1"/>
      <w:numFmt w:val="bullet"/>
      <w:lvlText w:val=""/>
      <w:lvlJc w:val="left"/>
      <w:pPr>
        <w:ind w:left="4680" w:hanging="360"/>
      </w:pPr>
      <w:rPr>
        <w:rFonts w:ascii="Wingdings" w:hAnsi="Wingdings" w:hint="default"/>
      </w:rPr>
    </w:lvl>
    <w:lvl w:ilvl="6" w:tplc="04250001">
      <w:start w:val="1"/>
      <w:numFmt w:val="bullet"/>
      <w:lvlText w:val=""/>
      <w:lvlJc w:val="left"/>
      <w:pPr>
        <w:ind w:left="5400" w:hanging="360"/>
      </w:pPr>
      <w:rPr>
        <w:rFonts w:ascii="Symbol" w:hAnsi="Symbol" w:hint="default"/>
      </w:rPr>
    </w:lvl>
    <w:lvl w:ilvl="7" w:tplc="04250003">
      <w:start w:val="1"/>
      <w:numFmt w:val="bullet"/>
      <w:lvlText w:val="o"/>
      <w:lvlJc w:val="left"/>
      <w:pPr>
        <w:ind w:left="6120" w:hanging="360"/>
      </w:pPr>
      <w:rPr>
        <w:rFonts w:ascii="Courier New" w:hAnsi="Courier New" w:cs="Courier New" w:hint="default"/>
      </w:rPr>
    </w:lvl>
    <w:lvl w:ilvl="8" w:tplc="04250005">
      <w:start w:val="1"/>
      <w:numFmt w:val="bullet"/>
      <w:lvlText w:val=""/>
      <w:lvlJc w:val="left"/>
      <w:pPr>
        <w:ind w:left="6840" w:hanging="360"/>
      </w:pPr>
      <w:rPr>
        <w:rFonts w:ascii="Wingdings" w:hAnsi="Wingdings" w:hint="default"/>
      </w:rPr>
    </w:lvl>
  </w:abstractNum>
  <w:abstractNum w:abstractNumId="18" w15:restartNumberingAfterBreak="0">
    <w:nsid w:val="60584E9C"/>
    <w:multiLevelType w:val="hybridMultilevel"/>
    <w:tmpl w:val="0F745918"/>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hint="default"/>
      </w:rPr>
    </w:lvl>
    <w:lvl w:ilvl="3" w:tplc="04250001">
      <w:start w:val="1"/>
      <w:numFmt w:val="bullet"/>
      <w:lvlText w:val=""/>
      <w:lvlJc w:val="left"/>
      <w:pPr>
        <w:ind w:left="2880" w:hanging="360"/>
      </w:pPr>
      <w:rPr>
        <w:rFonts w:ascii="Symbol" w:hAnsi="Symbol" w:hint="default"/>
      </w:rPr>
    </w:lvl>
    <w:lvl w:ilvl="4" w:tplc="04250003">
      <w:start w:val="1"/>
      <w:numFmt w:val="bullet"/>
      <w:lvlText w:val="o"/>
      <w:lvlJc w:val="left"/>
      <w:pPr>
        <w:ind w:left="3600" w:hanging="360"/>
      </w:pPr>
      <w:rPr>
        <w:rFonts w:ascii="Courier New" w:hAnsi="Courier New" w:cs="Courier New" w:hint="default"/>
      </w:rPr>
    </w:lvl>
    <w:lvl w:ilvl="5" w:tplc="04250005">
      <w:start w:val="1"/>
      <w:numFmt w:val="bullet"/>
      <w:lvlText w:val=""/>
      <w:lvlJc w:val="left"/>
      <w:pPr>
        <w:ind w:left="4320" w:hanging="360"/>
      </w:pPr>
      <w:rPr>
        <w:rFonts w:ascii="Wingdings" w:hAnsi="Wingdings" w:hint="default"/>
      </w:rPr>
    </w:lvl>
    <w:lvl w:ilvl="6" w:tplc="04250001">
      <w:start w:val="1"/>
      <w:numFmt w:val="bullet"/>
      <w:lvlText w:val=""/>
      <w:lvlJc w:val="left"/>
      <w:pPr>
        <w:ind w:left="5040" w:hanging="360"/>
      </w:pPr>
      <w:rPr>
        <w:rFonts w:ascii="Symbol" w:hAnsi="Symbol" w:hint="default"/>
      </w:rPr>
    </w:lvl>
    <w:lvl w:ilvl="7" w:tplc="04250003">
      <w:start w:val="1"/>
      <w:numFmt w:val="bullet"/>
      <w:lvlText w:val="o"/>
      <w:lvlJc w:val="left"/>
      <w:pPr>
        <w:ind w:left="5760" w:hanging="360"/>
      </w:pPr>
      <w:rPr>
        <w:rFonts w:ascii="Courier New" w:hAnsi="Courier New" w:cs="Courier New" w:hint="default"/>
      </w:rPr>
    </w:lvl>
    <w:lvl w:ilvl="8" w:tplc="04250005">
      <w:start w:val="1"/>
      <w:numFmt w:val="bullet"/>
      <w:lvlText w:val=""/>
      <w:lvlJc w:val="left"/>
      <w:pPr>
        <w:ind w:left="6480" w:hanging="360"/>
      </w:pPr>
      <w:rPr>
        <w:rFonts w:ascii="Wingdings" w:hAnsi="Wingdings" w:hint="default"/>
      </w:rPr>
    </w:lvl>
  </w:abstractNum>
  <w:abstractNum w:abstractNumId="19" w15:restartNumberingAfterBreak="0">
    <w:nsid w:val="67847149"/>
    <w:multiLevelType w:val="multilevel"/>
    <w:tmpl w:val="7DE65F42"/>
    <w:lvl w:ilvl="0">
      <w:start w:val="3"/>
      <w:numFmt w:val="decimal"/>
      <w:lvlText w:val="%1."/>
      <w:lvlJc w:val="left"/>
      <w:pPr>
        <w:ind w:left="390" w:hanging="390"/>
      </w:pPr>
    </w:lvl>
    <w:lvl w:ilvl="1">
      <w:start w:val="1"/>
      <w:numFmt w:val="decimal"/>
      <w:lvlText w:val="%1.%2."/>
      <w:lvlJc w:val="left"/>
      <w:pPr>
        <w:ind w:left="1077" w:hanging="720"/>
      </w:pPr>
    </w:lvl>
    <w:lvl w:ilvl="2">
      <w:start w:val="1"/>
      <w:numFmt w:val="decimal"/>
      <w:lvlText w:val="%1.%2.%3."/>
      <w:lvlJc w:val="left"/>
      <w:pPr>
        <w:ind w:left="1434" w:hanging="720"/>
      </w:pPr>
    </w:lvl>
    <w:lvl w:ilvl="3">
      <w:start w:val="1"/>
      <w:numFmt w:val="decimal"/>
      <w:lvlText w:val="%1.%2.%3.%4."/>
      <w:lvlJc w:val="left"/>
      <w:pPr>
        <w:ind w:left="2151" w:hanging="1080"/>
      </w:pPr>
    </w:lvl>
    <w:lvl w:ilvl="4">
      <w:start w:val="1"/>
      <w:numFmt w:val="decimal"/>
      <w:lvlText w:val="%1.%2.%3.%4.%5."/>
      <w:lvlJc w:val="left"/>
      <w:pPr>
        <w:ind w:left="2868" w:hanging="1440"/>
      </w:pPr>
    </w:lvl>
    <w:lvl w:ilvl="5">
      <w:start w:val="1"/>
      <w:numFmt w:val="decimal"/>
      <w:lvlText w:val="%1.%2.%3.%4.%5.%6."/>
      <w:lvlJc w:val="left"/>
      <w:pPr>
        <w:ind w:left="3225" w:hanging="1440"/>
      </w:pPr>
    </w:lvl>
    <w:lvl w:ilvl="6">
      <w:start w:val="1"/>
      <w:numFmt w:val="decimal"/>
      <w:lvlText w:val="%1.%2.%3.%4.%5.%6.%7."/>
      <w:lvlJc w:val="left"/>
      <w:pPr>
        <w:ind w:left="3942" w:hanging="1800"/>
      </w:pPr>
    </w:lvl>
    <w:lvl w:ilvl="7">
      <w:start w:val="1"/>
      <w:numFmt w:val="decimal"/>
      <w:lvlText w:val="%1.%2.%3.%4.%5.%6.%7.%8."/>
      <w:lvlJc w:val="left"/>
      <w:pPr>
        <w:ind w:left="4659" w:hanging="2160"/>
      </w:pPr>
    </w:lvl>
    <w:lvl w:ilvl="8">
      <w:start w:val="1"/>
      <w:numFmt w:val="decimal"/>
      <w:lvlText w:val="%1.%2.%3.%4.%5.%6.%7.%8.%9."/>
      <w:lvlJc w:val="left"/>
      <w:pPr>
        <w:ind w:left="5016" w:hanging="2160"/>
      </w:pPr>
    </w:lvl>
  </w:abstractNum>
  <w:abstractNum w:abstractNumId="20" w15:restartNumberingAfterBreak="0">
    <w:nsid w:val="6DAE6ECA"/>
    <w:multiLevelType w:val="hybridMultilevel"/>
    <w:tmpl w:val="AF3E62A0"/>
    <w:lvl w:ilvl="0" w:tplc="04250001">
      <w:start w:val="1"/>
      <w:numFmt w:val="bullet"/>
      <w:lvlText w:val=""/>
      <w:lvlJc w:val="left"/>
      <w:pPr>
        <w:ind w:left="1080" w:hanging="360"/>
      </w:pPr>
      <w:rPr>
        <w:rFonts w:ascii="Symbol" w:hAnsi="Symbol" w:hint="default"/>
      </w:rPr>
    </w:lvl>
    <w:lvl w:ilvl="1" w:tplc="04250003">
      <w:start w:val="1"/>
      <w:numFmt w:val="bullet"/>
      <w:lvlText w:val="o"/>
      <w:lvlJc w:val="left"/>
      <w:pPr>
        <w:ind w:left="1800" w:hanging="360"/>
      </w:pPr>
      <w:rPr>
        <w:rFonts w:ascii="Courier New" w:hAnsi="Courier New" w:cs="Courier New" w:hint="default"/>
      </w:rPr>
    </w:lvl>
    <w:lvl w:ilvl="2" w:tplc="04250005">
      <w:start w:val="1"/>
      <w:numFmt w:val="bullet"/>
      <w:lvlText w:val=""/>
      <w:lvlJc w:val="left"/>
      <w:pPr>
        <w:ind w:left="2520" w:hanging="360"/>
      </w:pPr>
      <w:rPr>
        <w:rFonts w:ascii="Wingdings" w:hAnsi="Wingdings" w:hint="default"/>
      </w:rPr>
    </w:lvl>
    <w:lvl w:ilvl="3" w:tplc="04250001">
      <w:start w:val="1"/>
      <w:numFmt w:val="bullet"/>
      <w:lvlText w:val=""/>
      <w:lvlJc w:val="left"/>
      <w:pPr>
        <w:ind w:left="3240" w:hanging="360"/>
      </w:pPr>
      <w:rPr>
        <w:rFonts w:ascii="Symbol" w:hAnsi="Symbol" w:hint="default"/>
      </w:rPr>
    </w:lvl>
    <w:lvl w:ilvl="4" w:tplc="04250003">
      <w:start w:val="1"/>
      <w:numFmt w:val="bullet"/>
      <w:lvlText w:val="o"/>
      <w:lvlJc w:val="left"/>
      <w:pPr>
        <w:ind w:left="3960" w:hanging="360"/>
      </w:pPr>
      <w:rPr>
        <w:rFonts w:ascii="Courier New" w:hAnsi="Courier New" w:cs="Courier New" w:hint="default"/>
      </w:rPr>
    </w:lvl>
    <w:lvl w:ilvl="5" w:tplc="04250005">
      <w:start w:val="1"/>
      <w:numFmt w:val="bullet"/>
      <w:lvlText w:val=""/>
      <w:lvlJc w:val="left"/>
      <w:pPr>
        <w:ind w:left="4680" w:hanging="360"/>
      </w:pPr>
      <w:rPr>
        <w:rFonts w:ascii="Wingdings" w:hAnsi="Wingdings" w:hint="default"/>
      </w:rPr>
    </w:lvl>
    <w:lvl w:ilvl="6" w:tplc="04250001">
      <w:start w:val="1"/>
      <w:numFmt w:val="bullet"/>
      <w:lvlText w:val=""/>
      <w:lvlJc w:val="left"/>
      <w:pPr>
        <w:ind w:left="5400" w:hanging="360"/>
      </w:pPr>
      <w:rPr>
        <w:rFonts w:ascii="Symbol" w:hAnsi="Symbol" w:hint="default"/>
      </w:rPr>
    </w:lvl>
    <w:lvl w:ilvl="7" w:tplc="04250003">
      <w:start w:val="1"/>
      <w:numFmt w:val="bullet"/>
      <w:lvlText w:val="o"/>
      <w:lvlJc w:val="left"/>
      <w:pPr>
        <w:ind w:left="6120" w:hanging="360"/>
      </w:pPr>
      <w:rPr>
        <w:rFonts w:ascii="Courier New" w:hAnsi="Courier New" w:cs="Courier New" w:hint="default"/>
      </w:rPr>
    </w:lvl>
    <w:lvl w:ilvl="8" w:tplc="04250005">
      <w:start w:val="1"/>
      <w:numFmt w:val="bullet"/>
      <w:lvlText w:val=""/>
      <w:lvlJc w:val="left"/>
      <w:pPr>
        <w:ind w:left="6840" w:hanging="360"/>
      </w:pPr>
      <w:rPr>
        <w:rFonts w:ascii="Wingdings" w:hAnsi="Wingdings" w:hint="default"/>
      </w:rPr>
    </w:lvl>
  </w:abstractNum>
  <w:abstractNum w:abstractNumId="21" w15:restartNumberingAfterBreak="0">
    <w:nsid w:val="786B64AF"/>
    <w:multiLevelType w:val="hybridMultilevel"/>
    <w:tmpl w:val="AC20D86E"/>
    <w:lvl w:ilvl="0" w:tplc="04250001">
      <w:start w:val="1"/>
      <w:numFmt w:val="bullet"/>
      <w:lvlText w:val=""/>
      <w:lvlJc w:val="left"/>
      <w:pPr>
        <w:ind w:left="1080" w:hanging="360"/>
      </w:pPr>
      <w:rPr>
        <w:rFonts w:ascii="Symbol" w:hAnsi="Symbol" w:hint="default"/>
      </w:rPr>
    </w:lvl>
    <w:lvl w:ilvl="1" w:tplc="04250003">
      <w:start w:val="1"/>
      <w:numFmt w:val="bullet"/>
      <w:lvlText w:val="o"/>
      <w:lvlJc w:val="left"/>
      <w:pPr>
        <w:ind w:left="1800" w:hanging="360"/>
      </w:pPr>
      <w:rPr>
        <w:rFonts w:ascii="Courier New" w:hAnsi="Courier New" w:cs="Courier New" w:hint="default"/>
      </w:rPr>
    </w:lvl>
    <w:lvl w:ilvl="2" w:tplc="04250005">
      <w:start w:val="1"/>
      <w:numFmt w:val="bullet"/>
      <w:lvlText w:val=""/>
      <w:lvlJc w:val="left"/>
      <w:pPr>
        <w:ind w:left="2520" w:hanging="360"/>
      </w:pPr>
      <w:rPr>
        <w:rFonts w:ascii="Wingdings" w:hAnsi="Wingdings" w:hint="default"/>
      </w:rPr>
    </w:lvl>
    <w:lvl w:ilvl="3" w:tplc="04250001">
      <w:start w:val="1"/>
      <w:numFmt w:val="bullet"/>
      <w:lvlText w:val=""/>
      <w:lvlJc w:val="left"/>
      <w:pPr>
        <w:ind w:left="3240" w:hanging="360"/>
      </w:pPr>
      <w:rPr>
        <w:rFonts w:ascii="Symbol" w:hAnsi="Symbol" w:hint="default"/>
      </w:rPr>
    </w:lvl>
    <w:lvl w:ilvl="4" w:tplc="04250003">
      <w:start w:val="1"/>
      <w:numFmt w:val="bullet"/>
      <w:lvlText w:val="o"/>
      <w:lvlJc w:val="left"/>
      <w:pPr>
        <w:ind w:left="3960" w:hanging="360"/>
      </w:pPr>
      <w:rPr>
        <w:rFonts w:ascii="Courier New" w:hAnsi="Courier New" w:cs="Courier New" w:hint="default"/>
      </w:rPr>
    </w:lvl>
    <w:lvl w:ilvl="5" w:tplc="04250005">
      <w:start w:val="1"/>
      <w:numFmt w:val="bullet"/>
      <w:lvlText w:val=""/>
      <w:lvlJc w:val="left"/>
      <w:pPr>
        <w:ind w:left="4680" w:hanging="360"/>
      </w:pPr>
      <w:rPr>
        <w:rFonts w:ascii="Wingdings" w:hAnsi="Wingdings" w:hint="default"/>
      </w:rPr>
    </w:lvl>
    <w:lvl w:ilvl="6" w:tplc="04250001">
      <w:start w:val="1"/>
      <w:numFmt w:val="bullet"/>
      <w:lvlText w:val=""/>
      <w:lvlJc w:val="left"/>
      <w:pPr>
        <w:ind w:left="5400" w:hanging="360"/>
      </w:pPr>
      <w:rPr>
        <w:rFonts w:ascii="Symbol" w:hAnsi="Symbol" w:hint="default"/>
      </w:rPr>
    </w:lvl>
    <w:lvl w:ilvl="7" w:tplc="04250003">
      <w:start w:val="1"/>
      <w:numFmt w:val="bullet"/>
      <w:lvlText w:val="o"/>
      <w:lvlJc w:val="left"/>
      <w:pPr>
        <w:ind w:left="6120" w:hanging="360"/>
      </w:pPr>
      <w:rPr>
        <w:rFonts w:ascii="Courier New" w:hAnsi="Courier New" w:cs="Courier New" w:hint="default"/>
      </w:rPr>
    </w:lvl>
    <w:lvl w:ilvl="8" w:tplc="04250005">
      <w:start w:val="1"/>
      <w:numFmt w:val="bullet"/>
      <w:lvlText w:val=""/>
      <w:lvlJc w:val="left"/>
      <w:pPr>
        <w:ind w:left="6840" w:hanging="360"/>
      </w:pPr>
      <w:rPr>
        <w:rFonts w:ascii="Wingdings" w:hAnsi="Wingdings" w:hint="default"/>
      </w:rPr>
    </w:lvl>
  </w:abstractNum>
  <w:num w:numId="1" w16cid:durableId="329060385">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2798964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9931702">
    <w:abstractNumId w:val="13"/>
  </w:num>
  <w:num w:numId="4" w16cid:durableId="1234317342">
    <w:abstractNumId w:val="15"/>
  </w:num>
  <w:num w:numId="5" w16cid:durableId="704453120">
    <w:abstractNumId w:val="7"/>
  </w:num>
  <w:num w:numId="6" w16cid:durableId="1823041538">
    <w:abstractNumId w:val="2"/>
  </w:num>
  <w:num w:numId="7" w16cid:durableId="1774932288">
    <w:abstractNumId w:val="3"/>
  </w:num>
  <w:num w:numId="8" w16cid:durableId="210191672">
    <w:abstractNumId w:val="14"/>
  </w:num>
  <w:num w:numId="9" w16cid:durableId="329597770">
    <w:abstractNumId w:val="21"/>
  </w:num>
  <w:num w:numId="10" w16cid:durableId="12341808">
    <w:abstractNumId w:val="11"/>
  </w:num>
  <w:num w:numId="11" w16cid:durableId="58114004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496456269">
    <w:abstractNumId w:val="18"/>
  </w:num>
  <w:num w:numId="13" w16cid:durableId="796945112">
    <w:abstractNumId w:val="17"/>
  </w:num>
  <w:num w:numId="14" w16cid:durableId="1686128512">
    <w:abstractNumId w:val="20"/>
  </w:num>
  <w:num w:numId="15" w16cid:durableId="212888958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935940770">
    <w:abstractNumId w:val="12"/>
  </w:num>
  <w:num w:numId="17" w16cid:durableId="1087314102">
    <w:abstractNumId w:val="1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063602118">
    <w:abstractNumId w:val="1"/>
  </w:num>
  <w:num w:numId="19" w16cid:durableId="2118409684">
    <w:abstractNumId w:val="4"/>
  </w:num>
  <w:num w:numId="20" w16cid:durableId="1153981568">
    <w:abstractNumId w:val="0"/>
  </w:num>
  <w:num w:numId="21" w16cid:durableId="1217005638">
    <w:abstractNumId w:val="16"/>
  </w:num>
  <w:num w:numId="22" w16cid:durableId="904951529">
    <w:abstractNumId w:val="8"/>
  </w:num>
  <w:num w:numId="23" w16cid:durableId="207036480">
    <w:abstractNumId w:val="5"/>
  </w:num>
  <w:num w:numId="24" w16cid:durableId="3001603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CD7C13"/>
    <w:rsid w:val="000A249F"/>
    <w:rsid w:val="000B52B7"/>
    <w:rsid w:val="000D0C0A"/>
    <w:rsid w:val="000E06F4"/>
    <w:rsid w:val="00105836"/>
    <w:rsid w:val="00114FF4"/>
    <w:rsid w:val="00154E88"/>
    <w:rsid w:val="001629F6"/>
    <w:rsid w:val="001B23DD"/>
    <w:rsid w:val="001C38EB"/>
    <w:rsid w:val="001D3CFC"/>
    <w:rsid w:val="00250E17"/>
    <w:rsid w:val="002632B0"/>
    <w:rsid w:val="0026359E"/>
    <w:rsid w:val="00264602"/>
    <w:rsid w:val="0026758B"/>
    <w:rsid w:val="0027225D"/>
    <w:rsid w:val="002742ED"/>
    <w:rsid w:val="00292298"/>
    <w:rsid w:val="00375C54"/>
    <w:rsid w:val="003B20B7"/>
    <w:rsid w:val="00440B3E"/>
    <w:rsid w:val="00446DEC"/>
    <w:rsid w:val="00462D34"/>
    <w:rsid w:val="00483145"/>
    <w:rsid w:val="004967EC"/>
    <w:rsid w:val="005018D9"/>
    <w:rsid w:val="00503C27"/>
    <w:rsid w:val="005601BF"/>
    <w:rsid w:val="005D0242"/>
    <w:rsid w:val="005E1E17"/>
    <w:rsid w:val="005F198F"/>
    <w:rsid w:val="005F5F40"/>
    <w:rsid w:val="00606B17"/>
    <w:rsid w:val="006169AE"/>
    <w:rsid w:val="00632B30"/>
    <w:rsid w:val="00690962"/>
    <w:rsid w:val="00691A54"/>
    <w:rsid w:val="00692A7C"/>
    <w:rsid w:val="006F51F5"/>
    <w:rsid w:val="007216AC"/>
    <w:rsid w:val="00742972"/>
    <w:rsid w:val="007B1603"/>
    <w:rsid w:val="007C1301"/>
    <w:rsid w:val="007C5537"/>
    <w:rsid w:val="008755C7"/>
    <w:rsid w:val="0089507A"/>
    <w:rsid w:val="008B2128"/>
    <w:rsid w:val="008C5186"/>
    <w:rsid w:val="008E2238"/>
    <w:rsid w:val="009B5C02"/>
    <w:rsid w:val="00A0276F"/>
    <w:rsid w:val="00A71839"/>
    <w:rsid w:val="00A8386F"/>
    <w:rsid w:val="00AA4C1C"/>
    <w:rsid w:val="00AA7A7E"/>
    <w:rsid w:val="00AD6A25"/>
    <w:rsid w:val="00B362A9"/>
    <w:rsid w:val="00B37DDB"/>
    <w:rsid w:val="00B609CE"/>
    <w:rsid w:val="00B665A2"/>
    <w:rsid w:val="00BC51DC"/>
    <w:rsid w:val="00C62BD5"/>
    <w:rsid w:val="00CC6AAC"/>
    <w:rsid w:val="00CD7C13"/>
    <w:rsid w:val="00D12EB1"/>
    <w:rsid w:val="00D9289C"/>
    <w:rsid w:val="00DF4D47"/>
    <w:rsid w:val="00DF7F77"/>
    <w:rsid w:val="00E360F0"/>
    <w:rsid w:val="00E63E84"/>
    <w:rsid w:val="00EB5725"/>
    <w:rsid w:val="00F233B8"/>
    <w:rsid w:val="00F33467"/>
    <w:rsid w:val="00F378F5"/>
    <w:rsid w:val="00F6067A"/>
    <w:rsid w:val="00F67E63"/>
    <w:rsid w:val="00FB1AFF"/>
    <w:rsid w:val="00FB5AC0"/>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DFBF04"/>
  <w15:docId w15:val="{EC4FBAF6-1051-42C5-A66A-781A82D86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B362A9"/>
  </w:style>
  <w:style w:type="paragraph" w:styleId="Pealkiri1">
    <w:name w:val="heading 1"/>
    <w:basedOn w:val="Normaallaad"/>
    <w:next w:val="Normaallaad"/>
    <w:link w:val="Pealkiri1Mrk"/>
    <w:qFormat/>
    <w:rsid w:val="00CD7C13"/>
    <w:pPr>
      <w:keepNext/>
      <w:numPr>
        <w:numId w:val="1"/>
      </w:numPr>
      <w:spacing w:after="120" w:line="240" w:lineRule="auto"/>
      <w:jc w:val="both"/>
      <w:outlineLvl w:val="0"/>
    </w:pPr>
    <w:rPr>
      <w:rFonts w:ascii="Verdana" w:eastAsia="Times New Roman" w:hAnsi="Verdana" w:cs="Times New Roman"/>
      <w:b/>
      <w:bCs/>
      <w:smallCaps/>
      <w:sz w:val="24"/>
      <w:szCs w:val="20"/>
    </w:rPr>
  </w:style>
  <w:style w:type="paragraph" w:styleId="Pealkiri2">
    <w:name w:val="heading 2"/>
    <w:basedOn w:val="Normaallaad"/>
    <w:next w:val="Normaallaad"/>
    <w:link w:val="Pealkiri2Mrk"/>
    <w:unhideWhenUsed/>
    <w:qFormat/>
    <w:rsid w:val="00CD7C13"/>
    <w:pPr>
      <w:keepNext/>
      <w:numPr>
        <w:ilvl w:val="1"/>
        <w:numId w:val="1"/>
      </w:numPr>
      <w:spacing w:after="120" w:line="240" w:lineRule="auto"/>
      <w:jc w:val="both"/>
      <w:outlineLvl w:val="1"/>
    </w:pPr>
    <w:rPr>
      <w:rFonts w:ascii="Verdana" w:eastAsia="Times New Roman" w:hAnsi="Verdana" w:cs="Times New Roman"/>
      <w:b/>
      <w:bCs/>
      <w:smallCaps/>
      <w:sz w:val="24"/>
      <w:szCs w:val="20"/>
    </w:rPr>
  </w:style>
  <w:style w:type="paragraph" w:styleId="Pealkiri3">
    <w:name w:val="heading 3"/>
    <w:basedOn w:val="Normaallaad"/>
    <w:next w:val="Normaallaad"/>
    <w:link w:val="Pealkiri3Mrk"/>
    <w:semiHidden/>
    <w:unhideWhenUsed/>
    <w:qFormat/>
    <w:rsid w:val="00CD7C13"/>
    <w:pPr>
      <w:keepNext/>
      <w:numPr>
        <w:ilvl w:val="2"/>
        <w:numId w:val="1"/>
      </w:numPr>
      <w:spacing w:before="200" w:after="120" w:line="240" w:lineRule="auto"/>
      <w:jc w:val="both"/>
      <w:outlineLvl w:val="2"/>
    </w:pPr>
    <w:rPr>
      <w:rFonts w:ascii="Verdana" w:eastAsia="Times New Roman" w:hAnsi="Verdana" w:cs="Times New Roman"/>
      <w:b/>
      <w:szCs w:val="20"/>
    </w:rPr>
  </w:style>
  <w:style w:type="paragraph" w:styleId="Pealkiri4">
    <w:name w:val="heading 4"/>
    <w:basedOn w:val="Normaallaad"/>
    <w:next w:val="Normaallaad"/>
    <w:link w:val="Pealkiri4Mrk"/>
    <w:semiHidden/>
    <w:unhideWhenUsed/>
    <w:qFormat/>
    <w:rsid w:val="00CD7C13"/>
    <w:pPr>
      <w:keepNext/>
      <w:numPr>
        <w:ilvl w:val="3"/>
        <w:numId w:val="1"/>
      </w:numPr>
      <w:spacing w:before="200" w:after="120" w:line="240" w:lineRule="auto"/>
      <w:jc w:val="both"/>
      <w:outlineLvl w:val="3"/>
    </w:pPr>
    <w:rPr>
      <w:rFonts w:ascii="Verdana" w:eastAsia="Times New Roman" w:hAnsi="Verdana" w:cs="Times New Roman"/>
      <w:szCs w:val="20"/>
      <w:u w:val="single"/>
    </w:rPr>
  </w:style>
  <w:style w:type="paragraph" w:styleId="Pealkiri5">
    <w:name w:val="heading 5"/>
    <w:basedOn w:val="Normaallaad"/>
    <w:next w:val="Normaallaad"/>
    <w:link w:val="Pealkiri5Mrk"/>
    <w:semiHidden/>
    <w:unhideWhenUsed/>
    <w:qFormat/>
    <w:rsid w:val="00CD7C13"/>
    <w:pPr>
      <w:keepNext/>
      <w:numPr>
        <w:ilvl w:val="4"/>
        <w:numId w:val="1"/>
      </w:numPr>
      <w:spacing w:after="120" w:line="240" w:lineRule="auto"/>
      <w:jc w:val="both"/>
      <w:outlineLvl w:val="4"/>
    </w:pPr>
    <w:rPr>
      <w:rFonts w:ascii="Verdana" w:eastAsia="Times New Roman" w:hAnsi="Verdana" w:cs="Times New Roman"/>
      <w:sz w:val="24"/>
      <w:szCs w:val="20"/>
    </w:rPr>
  </w:style>
  <w:style w:type="paragraph" w:styleId="Pealkiri6">
    <w:name w:val="heading 6"/>
    <w:basedOn w:val="Normaallaad"/>
    <w:next w:val="Normaallaad"/>
    <w:link w:val="Pealkiri6Mrk"/>
    <w:semiHidden/>
    <w:unhideWhenUsed/>
    <w:qFormat/>
    <w:rsid w:val="00CD7C13"/>
    <w:pPr>
      <w:keepNext/>
      <w:numPr>
        <w:ilvl w:val="5"/>
        <w:numId w:val="1"/>
      </w:numPr>
      <w:spacing w:after="120" w:line="240" w:lineRule="auto"/>
      <w:jc w:val="both"/>
      <w:outlineLvl w:val="5"/>
    </w:pPr>
    <w:rPr>
      <w:rFonts w:ascii="Verdana" w:eastAsia="Times New Roman" w:hAnsi="Verdana" w:cs="Times New Roman"/>
      <w:sz w:val="24"/>
      <w:szCs w:val="20"/>
      <w:u w:val="single"/>
    </w:rPr>
  </w:style>
  <w:style w:type="paragraph" w:styleId="Pealkiri7">
    <w:name w:val="heading 7"/>
    <w:basedOn w:val="Normaallaad"/>
    <w:next w:val="Normaallaad"/>
    <w:link w:val="Pealkiri7Mrk"/>
    <w:semiHidden/>
    <w:unhideWhenUsed/>
    <w:qFormat/>
    <w:rsid w:val="00CD7C13"/>
    <w:pPr>
      <w:keepNext/>
      <w:numPr>
        <w:ilvl w:val="6"/>
        <w:numId w:val="1"/>
      </w:numPr>
      <w:spacing w:after="120" w:line="240" w:lineRule="auto"/>
      <w:jc w:val="both"/>
      <w:outlineLvl w:val="6"/>
    </w:pPr>
    <w:rPr>
      <w:rFonts w:ascii="Verdana" w:eastAsia="Times New Roman" w:hAnsi="Verdana" w:cs="Times New Roman"/>
      <w:b/>
      <w:sz w:val="24"/>
      <w:szCs w:val="20"/>
    </w:rPr>
  </w:style>
  <w:style w:type="paragraph" w:styleId="Pealkiri8">
    <w:name w:val="heading 8"/>
    <w:basedOn w:val="Normaallaad"/>
    <w:next w:val="Normaallaad"/>
    <w:link w:val="Pealkiri8Mrk"/>
    <w:semiHidden/>
    <w:unhideWhenUsed/>
    <w:qFormat/>
    <w:rsid w:val="00CD7C13"/>
    <w:pPr>
      <w:keepNext/>
      <w:numPr>
        <w:ilvl w:val="7"/>
        <w:numId w:val="1"/>
      </w:numPr>
      <w:spacing w:after="120" w:line="240" w:lineRule="auto"/>
      <w:jc w:val="center"/>
      <w:outlineLvl w:val="7"/>
    </w:pPr>
    <w:rPr>
      <w:rFonts w:ascii="Verdana" w:eastAsia="Times New Roman" w:hAnsi="Verdana" w:cs="Times New Roman"/>
      <w:sz w:val="24"/>
      <w:szCs w:val="20"/>
    </w:rPr>
  </w:style>
  <w:style w:type="paragraph" w:styleId="Pealkiri9">
    <w:name w:val="heading 9"/>
    <w:basedOn w:val="Normaallaad"/>
    <w:next w:val="Normaallaad"/>
    <w:link w:val="Pealkiri9Mrk"/>
    <w:semiHidden/>
    <w:unhideWhenUsed/>
    <w:qFormat/>
    <w:rsid w:val="00CD7C13"/>
    <w:pPr>
      <w:keepNext/>
      <w:numPr>
        <w:ilvl w:val="8"/>
        <w:numId w:val="1"/>
      </w:numPr>
      <w:spacing w:after="120" w:line="240" w:lineRule="auto"/>
      <w:jc w:val="center"/>
      <w:outlineLvl w:val="8"/>
    </w:pPr>
    <w:rPr>
      <w:rFonts w:ascii="Verdana" w:eastAsia="Times New Roman" w:hAnsi="Verdana" w:cs="Times New Roman"/>
      <w:sz w:val="32"/>
      <w:szCs w:val="20"/>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rsid w:val="00CD7C13"/>
    <w:rPr>
      <w:rFonts w:ascii="Verdana" w:eastAsia="Times New Roman" w:hAnsi="Verdana" w:cs="Times New Roman"/>
      <w:b/>
      <w:bCs/>
      <w:smallCaps/>
      <w:sz w:val="24"/>
      <w:szCs w:val="20"/>
    </w:rPr>
  </w:style>
  <w:style w:type="character" w:customStyle="1" w:styleId="Pealkiri2Mrk">
    <w:name w:val="Pealkiri 2 Märk"/>
    <w:basedOn w:val="Liguvaikefont"/>
    <w:link w:val="Pealkiri2"/>
    <w:rsid w:val="00CD7C13"/>
    <w:rPr>
      <w:rFonts w:ascii="Verdana" w:eastAsia="Times New Roman" w:hAnsi="Verdana" w:cs="Times New Roman"/>
      <w:b/>
      <w:bCs/>
      <w:smallCaps/>
      <w:sz w:val="24"/>
      <w:szCs w:val="20"/>
    </w:rPr>
  </w:style>
  <w:style w:type="character" w:customStyle="1" w:styleId="Pealkiri3Mrk">
    <w:name w:val="Pealkiri 3 Märk"/>
    <w:basedOn w:val="Liguvaikefont"/>
    <w:link w:val="Pealkiri3"/>
    <w:semiHidden/>
    <w:rsid w:val="00CD7C13"/>
    <w:rPr>
      <w:rFonts w:ascii="Verdana" w:eastAsia="Times New Roman" w:hAnsi="Verdana" w:cs="Times New Roman"/>
      <w:b/>
      <w:szCs w:val="20"/>
    </w:rPr>
  </w:style>
  <w:style w:type="character" w:customStyle="1" w:styleId="Pealkiri4Mrk">
    <w:name w:val="Pealkiri 4 Märk"/>
    <w:basedOn w:val="Liguvaikefont"/>
    <w:link w:val="Pealkiri4"/>
    <w:semiHidden/>
    <w:rsid w:val="00CD7C13"/>
    <w:rPr>
      <w:rFonts w:ascii="Verdana" w:eastAsia="Times New Roman" w:hAnsi="Verdana" w:cs="Times New Roman"/>
      <w:szCs w:val="20"/>
      <w:u w:val="single"/>
    </w:rPr>
  </w:style>
  <w:style w:type="character" w:customStyle="1" w:styleId="Pealkiri5Mrk">
    <w:name w:val="Pealkiri 5 Märk"/>
    <w:basedOn w:val="Liguvaikefont"/>
    <w:link w:val="Pealkiri5"/>
    <w:semiHidden/>
    <w:rsid w:val="00CD7C13"/>
    <w:rPr>
      <w:rFonts w:ascii="Verdana" w:eastAsia="Times New Roman" w:hAnsi="Verdana" w:cs="Times New Roman"/>
      <w:sz w:val="24"/>
      <w:szCs w:val="20"/>
    </w:rPr>
  </w:style>
  <w:style w:type="character" w:customStyle="1" w:styleId="Pealkiri6Mrk">
    <w:name w:val="Pealkiri 6 Märk"/>
    <w:basedOn w:val="Liguvaikefont"/>
    <w:link w:val="Pealkiri6"/>
    <w:semiHidden/>
    <w:rsid w:val="00CD7C13"/>
    <w:rPr>
      <w:rFonts w:ascii="Verdana" w:eastAsia="Times New Roman" w:hAnsi="Verdana" w:cs="Times New Roman"/>
      <w:sz w:val="24"/>
      <w:szCs w:val="20"/>
      <w:u w:val="single"/>
    </w:rPr>
  </w:style>
  <w:style w:type="character" w:customStyle="1" w:styleId="Pealkiri7Mrk">
    <w:name w:val="Pealkiri 7 Märk"/>
    <w:basedOn w:val="Liguvaikefont"/>
    <w:link w:val="Pealkiri7"/>
    <w:semiHidden/>
    <w:rsid w:val="00CD7C13"/>
    <w:rPr>
      <w:rFonts w:ascii="Verdana" w:eastAsia="Times New Roman" w:hAnsi="Verdana" w:cs="Times New Roman"/>
      <w:b/>
      <w:sz w:val="24"/>
      <w:szCs w:val="20"/>
    </w:rPr>
  </w:style>
  <w:style w:type="character" w:customStyle="1" w:styleId="Pealkiri8Mrk">
    <w:name w:val="Pealkiri 8 Märk"/>
    <w:basedOn w:val="Liguvaikefont"/>
    <w:link w:val="Pealkiri8"/>
    <w:semiHidden/>
    <w:rsid w:val="00CD7C13"/>
    <w:rPr>
      <w:rFonts w:ascii="Verdana" w:eastAsia="Times New Roman" w:hAnsi="Verdana" w:cs="Times New Roman"/>
      <w:sz w:val="24"/>
      <w:szCs w:val="20"/>
    </w:rPr>
  </w:style>
  <w:style w:type="character" w:customStyle="1" w:styleId="Pealkiri9Mrk">
    <w:name w:val="Pealkiri 9 Märk"/>
    <w:basedOn w:val="Liguvaikefont"/>
    <w:link w:val="Pealkiri9"/>
    <w:semiHidden/>
    <w:rsid w:val="00CD7C13"/>
    <w:rPr>
      <w:rFonts w:ascii="Verdana" w:eastAsia="Times New Roman" w:hAnsi="Verdana" w:cs="Times New Roman"/>
      <w:sz w:val="32"/>
      <w:szCs w:val="20"/>
    </w:rPr>
  </w:style>
  <w:style w:type="character" w:styleId="Hperlink">
    <w:name w:val="Hyperlink"/>
    <w:basedOn w:val="Liguvaikefont"/>
    <w:uiPriority w:val="99"/>
    <w:semiHidden/>
    <w:unhideWhenUsed/>
    <w:rsid w:val="00CD7C13"/>
    <w:rPr>
      <w:color w:val="0000FF"/>
      <w:u w:val="single"/>
    </w:rPr>
  </w:style>
  <w:style w:type="paragraph" w:styleId="Pis">
    <w:name w:val="header"/>
    <w:basedOn w:val="Normaallaad"/>
    <w:link w:val="PisMrk"/>
    <w:uiPriority w:val="99"/>
    <w:semiHidden/>
    <w:unhideWhenUsed/>
    <w:rsid w:val="00CD7C13"/>
    <w:pPr>
      <w:tabs>
        <w:tab w:val="center" w:pos="4153"/>
        <w:tab w:val="right" w:pos="8306"/>
      </w:tabs>
      <w:spacing w:after="120" w:line="240" w:lineRule="auto"/>
      <w:jc w:val="both"/>
    </w:pPr>
    <w:rPr>
      <w:rFonts w:ascii="Verdana" w:eastAsia="Times New Roman" w:hAnsi="Verdana" w:cs="Times New Roman"/>
      <w:sz w:val="20"/>
      <w:szCs w:val="20"/>
    </w:rPr>
  </w:style>
  <w:style w:type="character" w:customStyle="1" w:styleId="PisMrk">
    <w:name w:val="Päis Märk"/>
    <w:basedOn w:val="Liguvaikefont"/>
    <w:link w:val="Pis"/>
    <w:uiPriority w:val="99"/>
    <w:semiHidden/>
    <w:rsid w:val="00CD7C13"/>
    <w:rPr>
      <w:rFonts w:ascii="Verdana" w:eastAsia="Times New Roman" w:hAnsi="Verdana" w:cs="Times New Roman"/>
      <w:sz w:val="20"/>
      <w:szCs w:val="20"/>
    </w:rPr>
  </w:style>
  <w:style w:type="paragraph" w:styleId="Kehatekst">
    <w:name w:val="Body Text"/>
    <w:basedOn w:val="Normaallaad"/>
    <w:link w:val="KehatekstMrk"/>
    <w:semiHidden/>
    <w:unhideWhenUsed/>
    <w:rsid w:val="00CD7C13"/>
    <w:pPr>
      <w:spacing w:after="120" w:line="240" w:lineRule="auto"/>
      <w:jc w:val="both"/>
    </w:pPr>
    <w:rPr>
      <w:rFonts w:ascii="Verdana" w:eastAsia="Times New Roman" w:hAnsi="Verdana" w:cs="Times New Roman"/>
      <w:sz w:val="20"/>
      <w:szCs w:val="20"/>
    </w:rPr>
  </w:style>
  <w:style w:type="character" w:customStyle="1" w:styleId="KehatekstMrk">
    <w:name w:val="Kehatekst Märk"/>
    <w:basedOn w:val="Liguvaikefont"/>
    <w:link w:val="Kehatekst"/>
    <w:semiHidden/>
    <w:rsid w:val="00CD7C13"/>
    <w:rPr>
      <w:rFonts w:ascii="Verdana" w:eastAsia="Times New Roman" w:hAnsi="Verdana" w:cs="Times New Roman"/>
      <w:sz w:val="20"/>
      <w:szCs w:val="20"/>
    </w:rPr>
  </w:style>
  <w:style w:type="paragraph" w:styleId="Loendilik">
    <w:name w:val="List Paragraph"/>
    <w:basedOn w:val="Normaallaad"/>
    <w:uiPriority w:val="34"/>
    <w:qFormat/>
    <w:rsid w:val="00CD7C13"/>
    <w:pPr>
      <w:spacing w:after="120" w:line="240" w:lineRule="auto"/>
      <w:ind w:left="708"/>
      <w:jc w:val="both"/>
    </w:pPr>
    <w:rPr>
      <w:rFonts w:ascii="Verdana" w:eastAsia="Times New Roman" w:hAnsi="Verdana" w:cs="Times New Roman"/>
      <w:sz w:val="20"/>
      <w:szCs w:val="20"/>
    </w:rPr>
  </w:style>
  <w:style w:type="character" w:styleId="Klastatudhperlink">
    <w:name w:val="FollowedHyperlink"/>
    <w:basedOn w:val="Liguvaikefont"/>
    <w:uiPriority w:val="99"/>
    <w:semiHidden/>
    <w:unhideWhenUsed/>
    <w:rsid w:val="00692A7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4480856">
      <w:bodyDiv w:val="1"/>
      <w:marLeft w:val="0"/>
      <w:marRight w:val="0"/>
      <w:marTop w:val="0"/>
      <w:marBottom w:val="0"/>
      <w:divBdr>
        <w:top w:val="none" w:sz="0" w:space="0" w:color="auto"/>
        <w:left w:val="none" w:sz="0" w:space="0" w:color="auto"/>
        <w:bottom w:val="none" w:sz="0" w:space="0" w:color="auto"/>
        <w:right w:val="none" w:sz="0" w:space="0" w:color="auto"/>
      </w:divBdr>
    </w:div>
    <w:div w:id="1118793287">
      <w:bodyDiv w:val="1"/>
      <w:marLeft w:val="0"/>
      <w:marRight w:val="0"/>
      <w:marTop w:val="0"/>
      <w:marBottom w:val="0"/>
      <w:divBdr>
        <w:top w:val="none" w:sz="0" w:space="0" w:color="auto"/>
        <w:left w:val="none" w:sz="0" w:space="0" w:color="auto"/>
        <w:bottom w:val="none" w:sz="0" w:space="0" w:color="auto"/>
        <w:right w:val="none" w:sz="0" w:space="0" w:color="auto"/>
      </w:divBdr>
    </w:div>
    <w:div w:id="1561864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mkm.ee/sites/default/files/juhend_-_ehitusprojekti_digivormistamine_ehitusloa_taotlemisel_10.02.2015.pdf" TargetMode="External"/><Relationship Id="rId5" Type="http://schemas.openxmlformats.org/officeDocument/2006/relationships/hyperlink" Target="https://kik.ee/sites/default/files/st_tanavavalgustite_tehnilised_tingimused_eelnou_20.06.2017.pdf" TargetMode="External"/><Relationship Id="rId4" Type="http://schemas.openxmlformats.org/officeDocument/2006/relationships/webSettings" Target="webSettings.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198</TotalTime>
  <Pages>6</Pages>
  <Words>1827</Words>
  <Characters>10599</Characters>
  <Application>Microsoft Office Word</Application>
  <DocSecurity>0</DocSecurity>
  <Lines>88</Lines>
  <Paragraphs>24</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Inge</dc:creator>
  <cp:lastModifiedBy>Rein Kraak</cp:lastModifiedBy>
  <cp:revision>63</cp:revision>
  <dcterms:created xsi:type="dcterms:W3CDTF">2019-02-13T06:48:00Z</dcterms:created>
  <dcterms:modified xsi:type="dcterms:W3CDTF">2024-03-08T09:18:00Z</dcterms:modified>
</cp:coreProperties>
</file>